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99C5" w14:textId="77777777" w:rsidR="009B47FC" w:rsidRDefault="009B47FC" w:rsidP="00604B05">
      <w:pPr>
        <w:sectPr w:rsidR="009B47FC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14:paraId="5294D7A2" w14:textId="77777777" w:rsidR="00CA2B17" w:rsidRDefault="0033100A" w:rsidP="00802624">
      <w:pPr>
        <w:pStyle w:val="Introduction"/>
        <w:spacing w:line="276" w:lineRule="auto"/>
      </w:pPr>
      <w:r>
        <w:rPr>
          <w:rFonts w:ascii="Calibri" w:hAnsi="Calibri" w:cs="Calibri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364124EE" wp14:editId="7C32871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3D1E" w14:textId="77777777" w:rsidR="004F1EB4" w:rsidRDefault="00EF6DBC" w:rsidP="00B40B76">
      <w:pPr>
        <w:pStyle w:val="Heading1"/>
        <w:spacing w:after="0" w:line="240" w:lineRule="auto"/>
      </w:pPr>
      <w:bookmarkStart w:id="0" w:name="_GoBack"/>
      <w:r>
        <w:t>Governance &amp; Administrative Support Officer</w:t>
      </w:r>
    </w:p>
    <w:bookmarkEnd w:id="0"/>
    <w:p w14:paraId="1D326FFB" w14:textId="77777777" w:rsidR="00B40B76" w:rsidRPr="00B40B76" w:rsidRDefault="00B40B76" w:rsidP="00B40B76"/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4F1EB4" w:rsidRPr="005A5448" w14:paraId="7217EB2E" w14:textId="77777777" w:rsidTr="004F1EB4">
        <w:tc>
          <w:tcPr>
            <w:tcW w:w="8897" w:type="dxa"/>
            <w:gridSpan w:val="2"/>
            <w:shd w:val="clear" w:color="auto" w:fill="auto"/>
            <w:vAlign w:val="center"/>
          </w:tcPr>
          <w:p w14:paraId="32FEBFFC" w14:textId="77777777" w:rsidR="004F1EB4" w:rsidRPr="00822D81" w:rsidRDefault="004F1EB4" w:rsidP="004F1EB4">
            <w:pPr>
              <w:pStyle w:val="Sub-head"/>
            </w:pPr>
            <w:r w:rsidRPr="00822D81">
              <w:t>JOB DETAILS</w:t>
            </w:r>
          </w:p>
        </w:tc>
      </w:tr>
      <w:tr w:rsidR="004F1EB4" w:rsidRPr="006D4521" w14:paraId="2131CC06" w14:textId="77777777" w:rsidTr="004F1EB4">
        <w:tc>
          <w:tcPr>
            <w:tcW w:w="2093" w:type="dxa"/>
          </w:tcPr>
          <w:p w14:paraId="1AA62C3D" w14:textId="77777777" w:rsidR="004F1EB4" w:rsidRPr="00822D81" w:rsidRDefault="004F1EB4" w:rsidP="00DB5E71">
            <w:pPr>
              <w:pStyle w:val="BodyText"/>
              <w:rPr>
                <w:rFonts w:asciiTheme="minorHAnsi" w:hAnsiTheme="minorHAnsi"/>
              </w:rPr>
            </w:pPr>
            <w:r w:rsidRPr="00822D81">
              <w:rPr>
                <w:rFonts w:asciiTheme="minorHAnsi" w:hAnsiTheme="minorHAnsi"/>
              </w:rPr>
              <w:t xml:space="preserve">Job Title:  </w:t>
            </w:r>
          </w:p>
        </w:tc>
        <w:tc>
          <w:tcPr>
            <w:tcW w:w="6804" w:type="dxa"/>
          </w:tcPr>
          <w:p w14:paraId="73FBE29E" w14:textId="2D9A3DB4" w:rsidR="004F1EB4" w:rsidRPr="005623EB" w:rsidRDefault="00EF6DBC" w:rsidP="002931A1">
            <w:pPr>
              <w:pStyle w:val="BodyText"/>
              <w:rPr>
                <w:bCs/>
              </w:rPr>
            </w:pPr>
            <w:r w:rsidRPr="005623EB">
              <w:rPr>
                <w:bCs/>
              </w:rPr>
              <w:t>Governance</w:t>
            </w:r>
            <w:r w:rsidR="004C091B">
              <w:rPr>
                <w:bCs/>
              </w:rPr>
              <w:t xml:space="preserve"> &amp; Administrative</w:t>
            </w:r>
            <w:r w:rsidRPr="005623EB">
              <w:rPr>
                <w:bCs/>
              </w:rPr>
              <w:t xml:space="preserve"> Support Officer</w:t>
            </w:r>
          </w:p>
        </w:tc>
      </w:tr>
      <w:tr w:rsidR="004F1EB4" w:rsidRPr="006D4521" w14:paraId="3B27C15A" w14:textId="77777777" w:rsidTr="004F1EB4">
        <w:tc>
          <w:tcPr>
            <w:tcW w:w="2093" w:type="dxa"/>
          </w:tcPr>
          <w:p w14:paraId="0E6CC924" w14:textId="77777777" w:rsidR="004F1EB4" w:rsidRPr="00822D81" w:rsidRDefault="004F1EB4" w:rsidP="00DB5E71">
            <w:pPr>
              <w:pStyle w:val="BodyText"/>
              <w:rPr>
                <w:rFonts w:asciiTheme="minorHAnsi" w:hAnsiTheme="minorHAnsi"/>
              </w:rPr>
            </w:pPr>
            <w:r w:rsidRPr="00822D81">
              <w:rPr>
                <w:rFonts w:asciiTheme="minorHAnsi" w:hAnsiTheme="minorHAnsi"/>
              </w:rPr>
              <w:t>Reports to (title):</w:t>
            </w:r>
          </w:p>
        </w:tc>
        <w:tc>
          <w:tcPr>
            <w:tcW w:w="6804" w:type="dxa"/>
          </w:tcPr>
          <w:p w14:paraId="7E6D1E13" w14:textId="113DF26B" w:rsidR="004F1EB4" w:rsidRPr="005623EB" w:rsidRDefault="004B371E" w:rsidP="00DB5E71">
            <w:pPr>
              <w:pStyle w:val="BodyText"/>
              <w:rPr>
                <w:bCs/>
              </w:rPr>
            </w:pPr>
            <w:r w:rsidRPr="005623EB">
              <w:rPr>
                <w:rFonts w:cstheme="minorHAnsi"/>
              </w:rPr>
              <w:t>Senior Advisor to C</w:t>
            </w:r>
            <w:r w:rsidR="00EF6DBC" w:rsidRPr="005623EB">
              <w:rPr>
                <w:rFonts w:cstheme="minorHAnsi"/>
              </w:rPr>
              <w:t>hief Executive Officer</w:t>
            </w:r>
          </w:p>
        </w:tc>
      </w:tr>
      <w:tr w:rsidR="004F1EB4" w:rsidRPr="006D4521" w14:paraId="23B9DF1A" w14:textId="77777777" w:rsidTr="00236544">
        <w:trPr>
          <w:trHeight w:val="324"/>
        </w:trPr>
        <w:tc>
          <w:tcPr>
            <w:tcW w:w="2093" w:type="dxa"/>
          </w:tcPr>
          <w:p w14:paraId="7F317CAC" w14:textId="77777777" w:rsidR="004F1EB4" w:rsidRPr="00822D81" w:rsidRDefault="004F1EB4" w:rsidP="00DB5E71">
            <w:pPr>
              <w:pStyle w:val="BodyText"/>
              <w:rPr>
                <w:rFonts w:asciiTheme="minorHAnsi" w:hAnsiTheme="minorHAnsi"/>
              </w:rPr>
            </w:pPr>
            <w:r w:rsidRPr="00822D81">
              <w:rPr>
                <w:rFonts w:asciiTheme="minorHAnsi" w:hAnsiTheme="minorHAnsi"/>
              </w:rPr>
              <w:t>Date:</w:t>
            </w:r>
          </w:p>
        </w:tc>
        <w:tc>
          <w:tcPr>
            <w:tcW w:w="6804" w:type="dxa"/>
          </w:tcPr>
          <w:p w14:paraId="2888D0AA" w14:textId="1089A60D" w:rsidR="004F1EB4" w:rsidRPr="005623EB" w:rsidRDefault="00EF6DBC" w:rsidP="00DB5E71">
            <w:pPr>
              <w:pStyle w:val="BodyText"/>
              <w:rPr>
                <w:bCs/>
              </w:rPr>
            </w:pPr>
            <w:r w:rsidRPr="005623EB">
              <w:rPr>
                <w:bCs/>
              </w:rPr>
              <w:t>February</w:t>
            </w:r>
            <w:r w:rsidR="004B371E" w:rsidRPr="005623EB">
              <w:rPr>
                <w:bCs/>
              </w:rPr>
              <w:t xml:space="preserve"> 2017</w:t>
            </w:r>
          </w:p>
        </w:tc>
      </w:tr>
    </w:tbl>
    <w:p w14:paraId="2CB0BE04" w14:textId="77777777" w:rsidR="004F1EB4" w:rsidRPr="00822D81" w:rsidRDefault="004F1EB4" w:rsidP="004F1EB4">
      <w:pPr>
        <w:pStyle w:val="BodyText"/>
        <w:rPr>
          <w:rFonts w:asciiTheme="minorHAnsi" w:hAnsiTheme="minorHAnsi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3FD6696C" w14:textId="77777777" w:rsidTr="004F1EB4">
        <w:tc>
          <w:tcPr>
            <w:tcW w:w="8897" w:type="dxa"/>
            <w:shd w:val="clear" w:color="auto" w:fill="auto"/>
            <w:vAlign w:val="center"/>
          </w:tcPr>
          <w:p w14:paraId="13766391" w14:textId="77777777" w:rsidR="004F1EB4" w:rsidRPr="00822D81" w:rsidRDefault="004F1EB4" w:rsidP="004F1EB4">
            <w:pPr>
              <w:pStyle w:val="Sub-head"/>
            </w:pPr>
            <w:r w:rsidRPr="00822D81">
              <w:t>PURPOSE OF THE JOB</w:t>
            </w:r>
          </w:p>
        </w:tc>
      </w:tr>
      <w:tr w:rsidR="004F1EB4" w:rsidRPr="005A5448" w14:paraId="4977746D" w14:textId="77777777" w:rsidTr="004F1EB4">
        <w:tc>
          <w:tcPr>
            <w:tcW w:w="8897" w:type="dxa"/>
          </w:tcPr>
          <w:p w14:paraId="1F973378" w14:textId="5F17FFE7" w:rsidR="00EF6DBC" w:rsidRDefault="00EF6DBC" w:rsidP="00EF6DB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The Governance &amp; Administrative Support Officer will be</w:t>
            </w:r>
            <w:r w:rsidRPr="00EF6DBC">
              <w:rPr>
                <w:rFonts w:asciiTheme="majorHAnsi" w:hAnsiTheme="majorHAnsi" w:cstheme="minorHAnsi"/>
              </w:rPr>
              <w:t xml:space="preserve"> r</w:t>
            </w:r>
            <w:r>
              <w:rPr>
                <w:rFonts w:asciiTheme="majorHAnsi" w:hAnsiTheme="majorHAnsi" w:cstheme="minorHAnsi"/>
              </w:rPr>
              <w:t>esponsible for providing administrative and operational support to Cochrane’s governing groups, including its Governing Board and representative Council</w:t>
            </w:r>
            <w:r w:rsidR="007B029A">
              <w:rPr>
                <w:rFonts w:asciiTheme="majorHAnsi" w:hAnsiTheme="majorHAnsi" w:cstheme="minorHAnsi"/>
              </w:rPr>
              <w:t>. Additionally, the post</w:t>
            </w:r>
            <w:r w:rsidR="005623EB">
              <w:rPr>
                <w:rFonts w:asciiTheme="majorHAnsi" w:hAnsiTheme="majorHAnsi" w:cstheme="minorHAnsi"/>
              </w:rPr>
              <w:t>-</w:t>
            </w:r>
            <w:r>
              <w:rPr>
                <w:rFonts w:asciiTheme="majorHAnsi" w:hAnsiTheme="majorHAnsi" w:cstheme="minorHAnsi"/>
              </w:rPr>
              <w:t xml:space="preserve">holder will work on governance improvement projects led by the Chief Executive Officer’s office, and provide general administrative support </w:t>
            </w:r>
            <w:r w:rsidR="005623EB">
              <w:rPr>
                <w:rFonts w:asciiTheme="majorHAnsi" w:hAnsiTheme="majorHAnsi" w:cstheme="minorHAnsi"/>
              </w:rPr>
              <w:t>to the Central Executive T</w:t>
            </w:r>
            <w:r>
              <w:rPr>
                <w:rFonts w:asciiTheme="majorHAnsi" w:hAnsiTheme="majorHAnsi" w:cstheme="minorHAnsi"/>
              </w:rPr>
              <w:t xml:space="preserve">eam. </w:t>
            </w:r>
          </w:p>
          <w:p w14:paraId="069E5744" w14:textId="77777777" w:rsidR="007B029A" w:rsidRPr="006F1BB9" w:rsidRDefault="007B029A" w:rsidP="00236544">
            <w:pPr>
              <w:rPr>
                <w:rFonts w:asciiTheme="majorHAnsi" w:hAnsiTheme="majorHAnsi" w:cstheme="minorHAnsi"/>
              </w:rPr>
            </w:pPr>
          </w:p>
          <w:p w14:paraId="038688EC" w14:textId="77777777" w:rsidR="007B029A" w:rsidRPr="00B40B76" w:rsidRDefault="007B029A" w:rsidP="00236544">
            <w:pPr>
              <w:rPr>
                <w:color w:val="002D64" w:themeColor="text2"/>
                <w:spacing w:val="-8"/>
              </w:rPr>
            </w:pPr>
            <w:r w:rsidRPr="00B40B76">
              <w:rPr>
                <w:b/>
                <w:color w:val="002D64" w:themeColor="text2"/>
                <w:spacing w:val="-8"/>
              </w:rPr>
              <w:t>POSITION OBJECTIVES</w:t>
            </w:r>
            <w:r w:rsidR="00CD362B" w:rsidRPr="006F1BB9">
              <w:rPr>
                <w:color w:val="002D64" w:themeColor="text2"/>
                <w:spacing w:val="-8"/>
              </w:rPr>
              <w:t>:</w:t>
            </w:r>
          </w:p>
          <w:p w14:paraId="5B3F8892" w14:textId="36C13369" w:rsidR="005623EB" w:rsidRPr="005623EB" w:rsidRDefault="005623EB" w:rsidP="00B40B76">
            <w:pPr>
              <w:pStyle w:val="BodyText"/>
              <w:numPr>
                <w:ilvl w:val="0"/>
                <w:numId w:val="17"/>
              </w:numPr>
              <w:spacing w:after="0"/>
              <w:ind w:left="714" w:hanging="357"/>
            </w:pPr>
            <w:r w:rsidRPr="005623EB">
              <w:t xml:space="preserve">Provide a comprehensive service that effectively supports the conduct of </w:t>
            </w:r>
            <w:r>
              <w:t xml:space="preserve">governance </w:t>
            </w:r>
            <w:r w:rsidRPr="005623EB">
              <w:t>meetings</w:t>
            </w:r>
            <w:r w:rsidRPr="00822D81">
              <w:t xml:space="preserve"> and </w:t>
            </w:r>
            <w:r w:rsidRPr="005623EB">
              <w:t xml:space="preserve">assists with implementation of </w:t>
            </w:r>
            <w:r>
              <w:t xml:space="preserve">decisions. </w:t>
            </w:r>
          </w:p>
          <w:p w14:paraId="2F6723C7" w14:textId="77777777" w:rsidR="005623EB" w:rsidRPr="005623EB" w:rsidRDefault="005623EB" w:rsidP="00B40B76">
            <w:pPr>
              <w:pStyle w:val="BodyText"/>
              <w:numPr>
                <w:ilvl w:val="0"/>
                <w:numId w:val="17"/>
              </w:numPr>
              <w:spacing w:after="0"/>
              <w:ind w:left="714" w:hanging="357"/>
            </w:pPr>
            <w:r w:rsidRPr="005623EB">
              <w:t xml:space="preserve">Accurately maintain </w:t>
            </w:r>
            <w:r>
              <w:t>governance</w:t>
            </w:r>
            <w:r w:rsidRPr="005623EB">
              <w:t xml:space="preserve"> information</w:t>
            </w:r>
            <w:r>
              <w:t>,</w:t>
            </w:r>
            <w:r w:rsidRPr="005623EB">
              <w:t xml:space="preserve"> including </w:t>
            </w:r>
            <w:r>
              <w:t>membership registers</w:t>
            </w:r>
            <w:r w:rsidRPr="005623EB">
              <w:t>, procedures and associated documents</w:t>
            </w:r>
            <w:r>
              <w:t>,</w:t>
            </w:r>
            <w:r w:rsidRPr="005623EB">
              <w:t xml:space="preserve"> including those required under</w:t>
            </w:r>
            <w:r>
              <w:t xml:space="preserve"> </w:t>
            </w:r>
            <w:r w:rsidRPr="005623EB">
              <w:t>legislation</w:t>
            </w:r>
            <w:r w:rsidR="004C091B">
              <w:t>.</w:t>
            </w:r>
          </w:p>
          <w:p w14:paraId="22D461DC" w14:textId="77777777" w:rsidR="005623EB" w:rsidRPr="005623EB" w:rsidRDefault="005623EB" w:rsidP="00B40B76">
            <w:pPr>
              <w:pStyle w:val="BodyText"/>
              <w:numPr>
                <w:ilvl w:val="0"/>
                <w:numId w:val="17"/>
              </w:numPr>
              <w:spacing w:after="0"/>
              <w:ind w:left="714" w:hanging="357"/>
            </w:pPr>
            <w:r w:rsidRPr="005623EB">
              <w:t xml:space="preserve">Contribute to the successful operation of the </w:t>
            </w:r>
            <w:r w:rsidR="002E1127">
              <w:t xml:space="preserve">international </w:t>
            </w:r>
            <w:r>
              <w:t>Central Executive Team</w:t>
            </w:r>
            <w:r w:rsidRPr="005623EB">
              <w:t xml:space="preserve"> through</w:t>
            </w:r>
            <w:r w:rsidR="004C091B">
              <w:t xml:space="preserve"> the</w:t>
            </w:r>
            <w:r w:rsidRPr="005623EB">
              <w:t xml:space="preserve"> application of administrative skills and provision of support services</w:t>
            </w:r>
            <w:r w:rsidR="004C091B">
              <w:t>.</w:t>
            </w:r>
          </w:p>
          <w:p w14:paraId="48BB0339" w14:textId="77777777" w:rsidR="007B029A" w:rsidRPr="00DB5E71" w:rsidRDefault="007B029A" w:rsidP="00236544">
            <w:pPr>
              <w:rPr>
                <w:rFonts w:asciiTheme="majorHAnsi" w:hAnsiTheme="majorHAnsi"/>
              </w:rPr>
            </w:pPr>
          </w:p>
        </w:tc>
      </w:tr>
    </w:tbl>
    <w:p w14:paraId="06BA67D2" w14:textId="77777777" w:rsidR="004F1EB4" w:rsidRPr="00822D81" w:rsidRDefault="004F1EB4" w:rsidP="004F1EB4">
      <w:pPr>
        <w:pStyle w:val="BodyText"/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491A4212" w14:textId="77777777" w:rsidTr="004F1EB4">
        <w:tc>
          <w:tcPr>
            <w:tcW w:w="8897" w:type="dxa"/>
            <w:shd w:val="clear" w:color="auto" w:fill="auto"/>
          </w:tcPr>
          <w:p w14:paraId="382D9E2F" w14:textId="77777777" w:rsidR="004F1EB4" w:rsidRPr="00822D81" w:rsidRDefault="004F1EB4" w:rsidP="004F1EB4">
            <w:pPr>
              <w:pStyle w:val="Sub-head"/>
            </w:pPr>
            <w:r w:rsidRPr="00822D81">
              <w:t>PRINCIPAL ACCOUNTABILITIES/KEY RESULT AREAS</w:t>
            </w:r>
          </w:p>
        </w:tc>
      </w:tr>
      <w:tr w:rsidR="004F1EB4" w:rsidRPr="0085556C" w14:paraId="0D7F9C15" w14:textId="77777777" w:rsidTr="004F1EB4">
        <w:tc>
          <w:tcPr>
            <w:tcW w:w="8897" w:type="dxa"/>
          </w:tcPr>
          <w:p w14:paraId="0F6593F2" w14:textId="77777777" w:rsidR="006F1BB9" w:rsidRPr="00822D81" w:rsidRDefault="004F1EB4" w:rsidP="00B40B76">
            <w:pPr>
              <w:pStyle w:val="BodyText"/>
              <w:rPr>
                <w:rFonts w:asciiTheme="minorHAnsi" w:hAnsiTheme="minorHAnsi"/>
              </w:rPr>
            </w:pPr>
            <w:r w:rsidRPr="00822D81">
              <w:rPr>
                <w:rFonts w:asciiTheme="minorHAnsi" w:hAnsiTheme="minorHAnsi"/>
              </w:rPr>
              <w:t>Key Tasks:</w:t>
            </w:r>
          </w:p>
          <w:p w14:paraId="46E95181" w14:textId="73B3FD7A" w:rsidR="002931A1" w:rsidRPr="00E458D3" w:rsidRDefault="006F1BB9" w:rsidP="00E458D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6F1BB9">
              <w:rPr>
                <w:b/>
              </w:rPr>
              <w:t xml:space="preserve">Governing </w:t>
            </w:r>
            <w:r w:rsidRPr="00E458D3">
              <w:rPr>
                <w:b/>
              </w:rPr>
              <w:t>Board and</w:t>
            </w:r>
            <w:r w:rsidR="002931A1" w:rsidRPr="00E458D3">
              <w:rPr>
                <w:b/>
              </w:rPr>
              <w:t xml:space="preserve"> Council:</w:t>
            </w:r>
          </w:p>
          <w:p w14:paraId="7FE88A3E" w14:textId="16E13816" w:rsidR="004C091B" w:rsidRDefault="004C091B" w:rsidP="00A35646">
            <w:pPr>
              <w:numPr>
                <w:ilvl w:val="1"/>
                <w:numId w:val="20"/>
              </w:numPr>
              <w:ind w:left="731"/>
              <w:jc w:val="both"/>
              <w:textAlignment w:val="baseline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Work with the CEO and the Senior Advisor to the CEO to draft, co-ordinate and circulate meeting agendas and supporting documentation.</w:t>
            </w:r>
          </w:p>
          <w:p w14:paraId="170C5833" w14:textId="77777777" w:rsidR="004C091B" w:rsidRDefault="004C091B" w:rsidP="00E458D3">
            <w:pPr>
              <w:numPr>
                <w:ilvl w:val="1"/>
                <w:numId w:val="20"/>
              </w:numPr>
              <w:ind w:left="731"/>
              <w:jc w:val="both"/>
              <w:textAlignment w:val="baseline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Co-ordinate meeting logistics, including the organisation of teleconferences and virtual meetings</w:t>
            </w:r>
            <w:r w:rsidR="00CD58A6">
              <w:rPr>
                <w:rFonts w:asciiTheme="majorHAnsi" w:hAnsiTheme="majorHAnsi" w:cstheme="minorHAnsi"/>
              </w:rPr>
              <w:t xml:space="preserve"> across multiple time-zones</w:t>
            </w:r>
            <w:r>
              <w:rPr>
                <w:rFonts w:asciiTheme="majorHAnsi" w:hAnsiTheme="majorHAnsi" w:cstheme="minorHAnsi"/>
              </w:rPr>
              <w:t>; and travel and accommodation requirements for international participants.</w:t>
            </w:r>
          </w:p>
          <w:p w14:paraId="4FA050C0" w14:textId="2C9855E7" w:rsidR="00A35646" w:rsidRDefault="004C091B" w:rsidP="00A35646">
            <w:pPr>
              <w:numPr>
                <w:ilvl w:val="1"/>
                <w:numId w:val="20"/>
              </w:numPr>
              <w:ind w:left="731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4C091B">
              <w:rPr>
                <w:rFonts w:asciiTheme="majorHAnsi" w:hAnsiTheme="majorHAnsi" w:cstheme="minorHAnsi"/>
              </w:rPr>
              <w:t xml:space="preserve">Ensure that the minutes of Council and other governance meetings are efficiently and effectively </w:t>
            </w:r>
            <w:r w:rsidR="00A35646">
              <w:rPr>
                <w:rFonts w:asciiTheme="majorHAnsi" w:hAnsiTheme="majorHAnsi" w:cstheme="minorHAnsi"/>
              </w:rPr>
              <w:t>recorded</w:t>
            </w:r>
            <w:r w:rsidRPr="004C091B">
              <w:rPr>
                <w:rFonts w:asciiTheme="majorHAnsi" w:hAnsiTheme="majorHAnsi" w:cstheme="minorHAnsi"/>
              </w:rPr>
              <w:t xml:space="preserve"> and are available in a timely</w:t>
            </w:r>
            <w:r>
              <w:rPr>
                <w:rFonts w:asciiTheme="majorHAnsi" w:hAnsiTheme="majorHAnsi" w:cstheme="minorHAnsi"/>
              </w:rPr>
              <w:t xml:space="preserve"> manner for actioning by</w:t>
            </w:r>
            <w:r w:rsidR="00CD58A6">
              <w:rPr>
                <w:rFonts w:asciiTheme="majorHAnsi" w:hAnsiTheme="majorHAnsi" w:cstheme="minorHAnsi"/>
              </w:rPr>
              <w:t xml:space="preserve"> staff</w:t>
            </w:r>
            <w:r>
              <w:rPr>
                <w:rFonts w:asciiTheme="majorHAnsi" w:hAnsiTheme="majorHAnsi" w:cstheme="minorHAnsi"/>
              </w:rPr>
              <w:t>.</w:t>
            </w:r>
          </w:p>
          <w:p w14:paraId="5446C6BE" w14:textId="77777777" w:rsidR="00A35646" w:rsidRDefault="00ED6BE1" w:rsidP="00A35646">
            <w:pPr>
              <w:numPr>
                <w:ilvl w:val="1"/>
                <w:numId w:val="20"/>
              </w:numPr>
              <w:ind w:left="731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A35646">
              <w:rPr>
                <w:rFonts w:ascii="Source Sans Pro" w:hAnsi="Source Sans Pro"/>
              </w:rPr>
              <w:t xml:space="preserve">Maintain/monitor decisions and </w:t>
            </w:r>
            <w:r w:rsidR="004C091B" w:rsidRPr="00A35646">
              <w:rPr>
                <w:rFonts w:ascii="Source Sans Pro" w:hAnsi="Source Sans Pro"/>
              </w:rPr>
              <w:t>required action</w:t>
            </w:r>
            <w:r w:rsidRPr="00A35646">
              <w:rPr>
                <w:rFonts w:ascii="Source Sans Pro" w:hAnsi="Source Sans Pro"/>
              </w:rPr>
              <w:t>s</w:t>
            </w:r>
            <w:r w:rsidR="00A35646">
              <w:rPr>
                <w:rFonts w:ascii="Source Sans Pro" w:hAnsi="Source Sans Pro"/>
              </w:rPr>
              <w:t>,</w:t>
            </w:r>
            <w:r w:rsidRPr="00A35646">
              <w:rPr>
                <w:rFonts w:ascii="Source Sans Pro" w:hAnsi="Source Sans Pro"/>
              </w:rPr>
              <w:t xml:space="preserve"> </w:t>
            </w:r>
            <w:r w:rsidR="004C091B" w:rsidRPr="00A35646">
              <w:rPr>
                <w:rFonts w:ascii="Source Sans Pro" w:hAnsi="Source Sans Pro"/>
              </w:rPr>
              <w:t>and prepare reports as required</w:t>
            </w:r>
            <w:r w:rsidRPr="00A35646">
              <w:rPr>
                <w:rFonts w:ascii="Source Sans Pro" w:hAnsi="Source Sans Pro"/>
              </w:rPr>
              <w:t>.</w:t>
            </w:r>
          </w:p>
          <w:p w14:paraId="3A433D91" w14:textId="2224E0A2" w:rsidR="00CD58A6" w:rsidRPr="00E458D3" w:rsidRDefault="00F3487F" w:rsidP="00A35646">
            <w:pPr>
              <w:numPr>
                <w:ilvl w:val="1"/>
                <w:numId w:val="20"/>
              </w:numPr>
              <w:ind w:left="731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A35646">
              <w:rPr>
                <w:rFonts w:ascii="Source Sans Pro" w:hAnsi="Source Sans Pro"/>
              </w:rPr>
              <w:t>Support the running of elections to the Council and Board.</w:t>
            </w:r>
          </w:p>
          <w:p w14:paraId="03195F20" w14:textId="0D8B6221" w:rsidR="00E458D3" w:rsidRPr="00E458D3" w:rsidRDefault="00E458D3" w:rsidP="00E458D3">
            <w:pPr>
              <w:textAlignment w:val="baseline"/>
              <w:rPr>
                <w:rFonts w:asciiTheme="majorHAnsi" w:hAnsiTheme="majorHAnsi"/>
              </w:rPr>
            </w:pPr>
            <w:r w:rsidRPr="00E458D3">
              <w:rPr>
                <w:b/>
              </w:rPr>
              <w:lastRenderedPageBreak/>
              <w:t>General administration:</w:t>
            </w:r>
          </w:p>
          <w:p w14:paraId="308C1769" w14:textId="77777777" w:rsidR="00291634" w:rsidRPr="00F34311" w:rsidRDefault="00E458D3" w:rsidP="00291634">
            <w:pPr>
              <w:pStyle w:val="ListParagraph"/>
              <w:numPr>
                <w:ilvl w:val="1"/>
                <w:numId w:val="20"/>
              </w:numPr>
              <w:ind w:left="731"/>
              <w:textAlignment w:val="baseline"/>
            </w:pPr>
            <w:r w:rsidRPr="00E458D3">
              <w:rPr>
                <w:rFonts w:asciiTheme="majorHAnsi" w:hAnsiTheme="majorHAnsi"/>
              </w:rPr>
              <w:t>Assist</w:t>
            </w:r>
            <w:r>
              <w:rPr>
                <w:rFonts w:asciiTheme="majorHAnsi" w:hAnsiTheme="majorHAnsi"/>
              </w:rPr>
              <w:t xml:space="preserve"> the</w:t>
            </w:r>
            <w:r w:rsidRPr="00E458D3">
              <w:rPr>
                <w:rFonts w:asciiTheme="majorHAnsi" w:hAnsiTheme="majorHAnsi"/>
              </w:rPr>
              <w:t xml:space="preserve"> Operations Support Officer and Head of Finance and Core Services (FCS) in providing administrative support</w:t>
            </w:r>
            <w:r>
              <w:rPr>
                <w:rFonts w:asciiTheme="majorHAnsi" w:hAnsiTheme="majorHAnsi"/>
              </w:rPr>
              <w:t xml:space="preserve"> to the Central Executive Team</w:t>
            </w:r>
            <w:r w:rsidRPr="00E458D3">
              <w:rPr>
                <w:rFonts w:asciiTheme="majorHAnsi" w:hAnsiTheme="majorHAnsi"/>
              </w:rPr>
              <w:t>, including</w:t>
            </w:r>
            <w:r w:rsidR="00291634">
              <w:rPr>
                <w:rFonts w:asciiTheme="majorHAnsi" w:hAnsiTheme="majorHAnsi"/>
              </w:rPr>
              <w:t>:</w:t>
            </w:r>
          </w:p>
          <w:p w14:paraId="7A33FD12" w14:textId="31474DCB" w:rsidR="00291634" w:rsidRPr="00F34311" w:rsidRDefault="00291634" w:rsidP="00F34311">
            <w:pPr>
              <w:pStyle w:val="ListParagraph"/>
              <w:numPr>
                <w:ilvl w:val="1"/>
                <w:numId w:val="28"/>
              </w:numPr>
              <w:textAlignment w:val="baseline"/>
            </w:pPr>
            <w:r>
              <w:rPr>
                <w:rFonts w:asciiTheme="majorHAnsi" w:hAnsiTheme="majorHAnsi"/>
              </w:rPr>
              <w:t>g</w:t>
            </w:r>
            <w:r w:rsidRPr="0033136C">
              <w:rPr>
                <w:rFonts w:asciiTheme="majorHAnsi" w:hAnsiTheme="majorHAnsi"/>
              </w:rPr>
              <w:t>eneral office support</w:t>
            </w:r>
          </w:p>
          <w:p w14:paraId="178032D3" w14:textId="71222062" w:rsidR="002439BC" w:rsidRPr="00F34311" w:rsidRDefault="002439BC" w:rsidP="00F34311">
            <w:pPr>
              <w:pStyle w:val="ListParagraph"/>
              <w:numPr>
                <w:ilvl w:val="1"/>
                <w:numId w:val="28"/>
              </w:numPr>
              <w:textAlignment w:val="baseline"/>
            </w:pPr>
            <w:r>
              <w:rPr>
                <w:rFonts w:asciiTheme="majorHAnsi" w:hAnsiTheme="majorHAnsi"/>
              </w:rPr>
              <w:t>diary management; including organising and setting up meeting and teleconferences</w:t>
            </w:r>
          </w:p>
          <w:p w14:paraId="7990454F" w14:textId="0D7A9724" w:rsidR="00291634" w:rsidRPr="00F34311" w:rsidRDefault="00291634" w:rsidP="00F34311">
            <w:pPr>
              <w:pStyle w:val="ListParagraph"/>
              <w:numPr>
                <w:ilvl w:val="1"/>
                <w:numId w:val="28"/>
              </w:numPr>
              <w:textAlignment w:val="baseline"/>
            </w:pPr>
            <w:r w:rsidRPr="0033136C">
              <w:rPr>
                <w:rFonts w:asciiTheme="majorHAnsi" w:hAnsiTheme="majorHAnsi"/>
              </w:rPr>
              <w:t>handling incoming invoices and ensuring these are forwarded to FCS appropriately</w:t>
            </w:r>
          </w:p>
          <w:p w14:paraId="3305090F" w14:textId="2C3D0CE4" w:rsidR="002439BC" w:rsidRPr="00F34311" w:rsidRDefault="002439BC" w:rsidP="00F34311">
            <w:pPr>
              <w:pStyle w:val="ListParagraph"/>
              <w:numPr>
                <w:ilvl w:val="1"/>
                <w:numId w:val="28"/>
              </w:numPr>
              <w:textAlignment w:val="baseline"/>
            </w:pPr>
            <w:r>
              <w:rPr>
                <w:rFonts w:asciiTheme="majorHAnsi" w:hAnsiTheme="majorHAnsi"/>
              </w:rPr>
              <w:t xml:space="preserve">booking travel and accommodation </w:t>
            </w:r>
          </w:p>
          <w:p w14:paraId="42B91E51" w14:textId="6BD89554" w:rsidR="00E458D3" w:rsidRDefault="00291634" w:rsidP="00F34311">
            <w:pPr>
              <w:pStyle w:val="ListParagraph"/>
              <w:numPr>
                <w:ilvl w:val="1"/>
                <w:numId w:val="28"/>
              </w:numPr>
              <w:rPr>
                <w:rFonts w:asciiTheme="majorHAnsi" w:hAnsiTheme="majorHAnsi"/>
              </w:rPr>
            </w:pPr>
            <w:r w:rsidRPr="00291634">
              <w:rPr>
                <w:rFonts w:asciiTheme="majorHAnsi" w:hAnsiTheme="majorHAnsi"/>
              </w:rPr>
              <w:t>providing cover for the PAs and other administrative staff as and when required to ensure continuity of service.</w:t>
            </w:r>
          </w:p>
          <w:p w14:paraId="0F616943" w14:textId="77777777" w:rsidR="00291634" w:rsidRPr="00291634" w:rsidRDefault="00291634" w:rsidP="00F34311">
            <w:pPr>
              <w:pStyle w:val="ListParagraph"/>
              <w:numPr>
                <w:ilvl w:val="1"/>
                <w:numId w:val="28"/>
              </w:numPr>
              <w:rPr>
                <w:rFonts w:asciiTheme="majorHAnsi" w:hAnsiTheme="majorHAnsi"/>
              </w:rPr>
            </w:pPr>
            <w:r w:rsidRPr="00291634">
              <w:rPr>
                <w:rFonts w:asciiTheme="majorHAnsi" w:hAnsiTheme="majorHAnsi"/>
              </w:rPr>
              <w:t>Undertake other duties that may be considered appropriate</w:t>
            </w:r>
          </w:p>
          <w:p w14:paraId="4868819F" w14:textId="3EA4C1F5" w:rsidR="00E458D3" w:rsidRPr="00F34311" w:rsidRDefault="00E458D3" w:rsidP="00F34311">
            <w:pPr>
              <w:textAlignment w:val="baseline"/>
              <w:rPr>
                <w:rFonts w:ascii="Source Sans Pro" w:hAnsi="Source Sans Pro"/>
              </w:rPr>
            </w:pPr>
          </w:p>
          <w:p w14:paraId="7D4E7033" w14:textId="6B2437C9" w:rsidR="00CD58A6" w:rsidRPr="00E458D3" w:rsidRDefault="00CD58A6" w:rsidP="00E458D3">
            <w:pPr>
              <w:jc w:val="both"/>
              <w:textAlignment w:val="baseline"/>
              <w:rPr>
                <w:rFonts w:ascii="Source Sans Pro" w:hAnsi="Source Sans Pro"/>
                <w:b/>
              </w:rPr>
            </w:pPr>
            <w:r w:rsidRPr="00E458D3">
              <w:rPr>
                <w:rFonts w:ascii="Source Sans Pro" w:hAnsi="Source Sans Pro"/>
                <w:b/>
              </w:rPr>
              <w:t>Annual General Meeting</w:t>
            </w:r>
            <w:r w:rsidRPr="00CD58A6">
              <w:rPr>
                <w:rFonts w:ascii="Source Sans Pro" w:hAnsi="Source Sans Pro" w:cstheme="minorHAnsi"/>
                <w:b/>
              </w:rPr>
              <w:t>:</w:t>
            </w:r>
          </w:p>
          <w:p w14:paraId="45335EFF" w14:textId="677D150D" w:rsidR="00A35646" w:rsidRDefault="002931A1" w:rsidP="00A35646">
            <w:pPr>
              <w:pStyle w:val="BodyText"/>
              <w:numPr>
                <w:ilvl w:val="0"/>
                <w:numId w:val="21"/>
              </w:numPr>
              <w:spacing w:after="0"/>
            </w:pPr>
            <w:r w:rsidRPr="00CD58A6">
              <w:t>Support</w:t>
            </w:r>
            <w:r w:rsidR="00236544" w:rsidRPr="00CD58A6">
              <w:t xml:space="preserve"> </w:t>
            </w:r>
            <w:r w:rsidR="002E1127">
              <w:t xml:space="preserve">the </w:t>
            </w:r>
            <w:r w:rsidR="00A35646">
              <w:t xml:space="preserve">Senior Advisor to the CEO in </w:t>
            </w:r>
            <w:r w:rsidRPr="00CD58A6">
              <w:t>the organisation</w:t>
            </w:r>
            <w:r w:rsidR="00CD58A6" w:rsidRPr="00CD58A6">
              <w:t xml:space="preserve"> and preparation of the agenda for </w:t>
            </w:r>
            <w:r w:rsidR="00CD58A6">
              <w:t>the Annual General Meeting, which takes place in a different country each year.</w:t>
            </w:r>
          </w:p>
          <w:p w14:paraId="5ED029E3" w14:textId="77777777" w:rsidR="00A35646" w:rsidRDefault="00CD58A6" w:rsidP="00A35646">
            <w:pPr>
              <w:pStyle w:val="BodyText"/>
              <w:numPr>
                <w:ilvl w:val="0"/>
                <w:numId w:val="21"/>
              </w:numPr>
              <w:spacing w:after="0"/>
            </w:pPr>
            <w:r>
              <w:t xml:space="preserve">Co-ordinate the logistics for this event. </w:t>
            </w:r>
          </w:p>
          <w:p w14:paraId="72E3CDB7" w14:textId="77777777" w:rsidR="00A35646" w:rsidRDefault="00A35646" w:rsidP="00A35646">
            <w:pPr>
              <w:pStyle w:val="BodyText"/>
              <w:spacing w:after="0"/>
              <w:ind w:left="1434"/>
            </w:pPr>
          </w:p>
          <w:p w14:paraId="2857E709" w14:textId="77777777" w:rsidR="00A35646" w:rsidRPr="00A35646" w:rsidRDefault="00A35646" w:rsidP="00A35646">
            <w:pPr>
              <w:pStyle w:val="BodyText"/>
              <w:spacing w:after="0"/>
              <w:rPr>
                <w:b/>
              </w:rPr>
            </w:pPr>
            <w:r w:rsidRPr="00A35646">
              <w:rPr>
                <w:rFonts w:ascii="Source Sans Pro" w:hAnsi="Source Sans Pro" w:cstheme="minorHAnsi"/>
                <w:b/>
              </w:rPr>
              <w:t>Governance information:</w:t>
            </w:r>
          </w:p>
          <w:p w14:paraId="4F46F9FE" w14:textId="77777777" w:rsidR="00A35646" w:rsidRPr="00AD3C67" w:rsidRDefault="00A35646" w:rsidP="00E458D3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Theme="majorHAnsi" w:hAnsiTheme="majorHAnsi"/>
              </w:rPr>
            </w:pPr>
            <w:r w:rsidRPr="00A35646">
              <w:rPr>
                <w:rFonts w:asciiTheme="majorHAnsi" w:hAnsiTheme="majorHAnsi" w:cstheme="minorHAnsi"/>
                <w:szCs w:val="22"/>
              </w:rPr>
              <w:t>Manage</w:t>
            </w:r>
            <w:r w:rsidR="004B371E" w:rsidRPr="00E458D3">
              <w:rPr>
                <w:rFonts w:asciiTheme="majorHAnsi" w:hAnsiTheme="majorHAnsi"/>
              </w:rPr>
              <w:t xml:space="preserve"> the Company Secretary diary to ensure all statutory returns and submissions are filed and up to date</w:t>
            </w:r>
            <w:r w:rsidRPr="00A35646">
              <w:rPr>
                <w:rFonts w:asciiTheme="majorHAnsi" w:hAnsiTheme="majorHAnsi" w:cstheme="minorHAnsi"/>
                <w:szCs w:val="22"/>
              </w:rPr>
              <w:t>.</w:t>
            </w:r>
          </w:p>
          <w:p w14:paraId="5448FC1F" w14:textId="77777777" w:rsidR="00E458D3" w:rsidRPr="00E458D3" w:rsidRDefault="00A35646" w:rsidP="00E458D3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textAlignment w:val="baseline"/>
              <w:rPr>
                <w:rFonts w:asciiTheme="majorHAnsi" w:hAnsiTheme="majorHAnsi"/>
              </w:rPr>
            </w:pPr>
            <w:r w:rsidRPr="00A35646">
              <w:rPr>
                <w:rFonts w:asciiTheme="majorHAnsi" w:hAnsiTheme="majorHAnsi" w:cstheme="minorHAnsi"/>
                <w:szCs w:val="22"/>
              </w:rPr>
              <w:t xml:space="preserve">Assist with </w:t>
            </w:r>
            <w:r w:rsidR="00236544" w:rsidRPr="00A35646">
              <w:rPr>
                <w:rFonts w:asciiTheme="majorHAnsi" w:hAnsiTheme="majorHAnsi" w:cstheme="minorHAnsi"/>
                <w:szCs w:val="22"/>
              </w:rPr>
              <w:t xml:space="preserve">the process of </w:t>
            </w:r>
            <w:r w:rsidR="002931A1" w:rsidRPr="00E458D3">
              <w:rPr>
                <w:rFonts w:asciiTheme="majorHAnsi" w:hAnsiTheme="majorHAnsi"/>
              </w:rPr>
              <w:t xml:space="preserve">registration </w:t>
            </w:r>
            <w:r w:rsidRPr="00A35646">
              <w:rPr>
                <w:rFonts w:asciiTheme="majorHAnsi" w:hAnsiTheme="majorHAnsi" w:cstheme="minorHAnsi"/>
                <w:szCs w:val="22"/>
              </w:rPr>
              <w:t>for new</w:t>
            </w:r>
            <w:r w:rsidRPr="00E458D3">
              <w:rPr>
                <w:rFonts w:asciiTheme="majorHAnsi" w:hAnsiTheme="majorHAnsi"/>
              </w:rPr>
              <w:t xml:space="preserve"> Cochrane Groups</w:t>
            </w:r>
            <w:r w:rsidRPr="00A35646">
              <w:rPr>
                <w:rFonts w:asciiTheme="majorHAnsi" w:hAnsiTheme="majorHAnsi" w:cstheme="minorHAnsi"/>
                <w:szCs w:val="22"/>
              </w:rPr>
              <w:t xml:space="preserve"> worldwide.</w:t>
            </w:r>
          </w:p>
          <w:p w14:paraId="5B48A8C6" w14:textId="12A4B88F" w:rsidR="00802B5D" w:rsidRPr="00E458D3" w:rsidRDefault="00A35646" w:rsidP="00E458D3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textAlignment w:val="baseline"/>
              <w:rPr>
                <w:rFonts w:asciiTheme="majorHAnsi" w:hAnsiTheme="majorHAnsi"/>
              </w:rPr>
            </w:pPr>
            <w:r w:rsidRPr="00E458D3">
              <w:rPr>
                <w:rFonts w:asciiTheme="majorHAnsi" w:hAnsiTheme="majorHAnsi" w:cstheme="minorHAnsi"/>
                <w:szCs w:val="22"/>
              </w:rPr>
              <w:t>Assist</w:t>
            </w:r>
            <w:r w:rsidRPr="00E458D3">
              <w:rPr>
                <w:rFonts w:asciiTheme="majorHAnsi" w:hAnsiTheme="majorHAnsi"/>
              </w:rPr>
              <w:t xml:space="preserve"> </w:t>
            </w:r>
            <w:r w:rsidR="00236544" w:rsidRPr="00E458D3">
              <w:rPr>
                <w:rFonts w:asciiTheme="majorHAnsi" w:hAnsiTheme="majorHAnsi"/>
              </w:rPr>
              <w:t>with the annual f</w:t>
            </w:r>
            <w:r w:rsidR="002931A1" w:rsidRPr="00E458D3">
              <w:rPr>
                <w:rFonts w:asciiTheme="majorHAnsi" w:hAnsiTheme="majorHAnsi"/>
              </w:rPr>
              <w:t>inancial monitoring of Cochrane Groups</w:t>
            </w:r>
            <w:r w:rsidRPr="00E458D3">
              <w:rPr>
                <w:rFonts w:asciiTheme="majorHAnsi" w:hAnsiTheme="majorHAnsi" w:cstheme="minorHAnsi"/>
                <w:szCs w:val="22"/>
              </w:rPr>
              <w:t>.</w:t>
            </w:r>
          </w:p>
        </w:tc>
      </w:tr>
    </w:tbl>
    <w:p w14:paraId="73939789" w14:textId="77777777" w:rsidR="004F1EB4" w:rsidRPr="00822D81" w:rsidRDefault="004F1EB4" w:rsidP="004F1EB4">
      <w:pPr>
        <w:pStyle w:val="BodyText"/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85556C" w14:paraId="4BBBBF2D" w14:textId="77777777" w:rsidTr="004F1EB4">
        <w:tc>
          <w:tcPr>
            <w:tcW w:w="8897" w:type="dxa"/>
            <w:shd w:val="clear" w:color="auto" w:fill="auto"/>
          </w:tcPr>
          <w:p w14:paraId="00294EAC" w14:textId="77777777" w:rsidR="004F1EB4" w:rsidRPr="00822D81" w:rsidRDefault="004F1EB4" w:rsidP="004F1EB4">
            <w:pPr>
              <w:pStyle w:val="Sub-head"/>
            </w:pPr>
            <w:r w:rsidRPr="00822D81">
              <w:t>PERSON SPECIFICATION</w:t>
            </w:r>
          </w:p>
        </w:tc>
      </w:tr>
      <w:tr w:rsidR="004F1EB4" w:rsidRPr="0085556C" w14:paraId="6056C6A8" w14:textId="77777777" w:rsidTr="004F1EB4">
        <w:tc>
          <w:tcPr>
            <w:tcW w:w="8897" w:type="dxa"/>
          </w:tcPr>
          <w:p w14:paraId="7CA1FF02" w14:textId="77777777" w:rsidR="006D4521" w:rsidRPr="00DB5E71" w:rsidRDefault="006D4521" w:rsidP="006D4521">
            <w:pPr>
              <w:autoSpaceDE w:val="0"/>
              <w:autoSpaceDN w:val="0"/>
              <w:adjustRightInd w:val="0"/>
              <w:rPr>
                <w:bCs/>
              </w:rPr>
            </w:pPr>
            <w:r w:rsidRPr="00DB5E71">
              <w:rPr>
                <w:bCs/>
              </w:rPr>
              <w:t xml:space="preserve">Essential </w:t>
            </w:r>
          </w:p>
          <w:p w14:paraId="6DC0D9E6" w14:textId="77777777" w:rsidR="006D4521" w:rsidRPr="00E458D3" w:rsidRDefault="006D4521" w:rsidP="00E458D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E458D3">
              <w:rPr>
                <w:rFonts w:asciiTheme="majorHAnsi" w:hAnsiTheme="majorHAnsi" w:cstheme="minorHAnsi"/>
              </w:rPr>
              <w:t>Excellent written and verbal communication skills</w:t>
            </w:r>
            <w:r w:rsidR="00EB526D" w:rsidRPr="00E458D3">
              <w:rPr>
                <w:rFonts w:asciiTheme="majorHAnsi" w:hAnsiTheme="majorHAnsi" w:cstheme="minorHAnsi"/>
              </w:rPr>
              <w:t>, and a professional telephone manner.</w:t>
            </w:r>
          </w:p>
          <w:p w14:paraId="1A74353B" w14:textId="2D3BA9FF" w:rsidR="00EB526D" w:rsidRPr="00E458D3" w:rsidRDefault="00236544" w:rsidP="00E458D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E458D3">
              <w:rPr>
                <w:rFonts w:asciiTheme="majorHAnsi" w:hAnsiTheme="majorHAnsi" w:cstheme="minorHAnsi"/>
              </w:rPr>
              <w:t xml:space="preserve">Excellent interpersonal skills, including the ability to </w:t>
            </w:r>
            <w:r w:rsidR="00EB526D" w:rsidRPr="00E458D3">
              <w:rPr>
                <w:rFonts w:asciiTheme="majorHAnsi" w:hAnsiTheme="majorHAnsi" w:cs="Arial"/>
                <w:lang w:val="en-US"/>
              </w:rPr>
              <w:t>establish and maintain effective working relations</w:t>
            </w:r>
            <w:r w:rsidR="00EB526D" w:rsidRPr="00E458D3">
              <w:rPr>
                <w:rFonts w:asciiTheme="majorHAnsi" w:hAnsiTheme="majorHAnsi"/>
                <w:lang w:val="en-US"/>
              </w:rPr>
              <w:t xml:space="preserve"> with </w:t>
            </w:r>
            <w:r w:rsidR="00EB526D" w:rsidRPr="00E458D3">
              <w:rPr>
                <w:rFonts w:asciiTheme="majorHAnsi" w:hAnsiTheme="majorHAnsi" w:cs="Arial"/>
                <w:lang w:val="en-US"/>
              </w:rPr>
              <w:t>people of different national</w:t>
            </w:r>
            <w:r w:rsidR="00EB526D" w:rsidRPr="00E458D3">
              <w:rPr>
                <w:rFonts w:asciiTheme="majorHAnsi" w:hAnsiTheme="majorHAnsi"/>
                <w:lang w:val="en-US"/>
              </w:rPr>
              <w:t xml:space="preserve"> and </w:t>
            </w:r>
            <w:r w:rsidR="00EB526D" w:rsidRPr="00E458D3">
              <w:rPr>
                <w:rFonts w:asciiTheme="majorHAnsi" w:hAnsiTheme="majorHAnsi" w:cs="Arial"/>
                <w:lang w:val="en-US"/>
              </w:rPr>
              <w:t>cultural backgrounds</w:t>
            </w:r>
            <w:r w:rsidR="002759C5">
              <w:rPr>
                <w:rFonts w:asciiTheme="majorHAnsi" w:hAnsiTheme="majorHAnsi" w:cs="Arial"/>
                <w:lang w:val="en-US"/>
              </w:rPr>
              <w:t>.</w:t>
            </w:r>
          </w:p>
          <w:p w14:paraId="772AE8D4" w14:textId="37D85A20" w:rsidR="00EB526D" w:rsidRPr="00E458D3" w:rsidRDefault="00E458D3" w:rsidP="00E458D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E458D3">
              <w:rPr>
                <w:rFonts w:asciiTheme="majorHAnsi" w:hAnsiTheme="majorHAnsi" w:cstheme="minorHAnsi"/>
              </w:rPr>
              <w:t>Good</w:t>
            </w:r>
            <w:r w:rsidR="004E1A7B">
              <w:rPr>
                <w:rFonts w:asciiTheme="majorHAnsi" w:hAnsiTheme="majorHAnsi" w:cstheme="minorHAnsi"/>
              </w:rPr>
              <w:t xml:space="preserve"> IT literacy</w:t>
            </w:r>
            <w:r w:rsidR="00EB526D" w:rsidRPr="00E458D3">
              <w:rPr>
                <w:rFonts w:asciiTheme="majorHAnsi" w:hAnsiTheme="majorHAnsi" w:cstheme="minorHAnsi"/>
              </w:rPr>
              <w:t>, including</w:t>
            </w:r>
            <w:r w:rsidR="004E1A7B">
              <w:rPr>
                <w:rFonts w:asciiTheme="majorHAnsi" w:hAnsiTheme="majorHAnsi" w:cstheme="minorHAnsi"/>
              </w:rPr>
              <w:t xml:space="preserve"> experience of using Microsoft Office and Adobe Acrobat;</w:t>
            </w:r>
            <w:r>
              <w:rPr>
                <w:rFonts w:asciiTheme="majorHAnsi" w:hAnsiTheme="majorHAnsi" w:cstheme="minorHAnsi"/>
              </w:rPr>
              <w:t xml:space="preserve"> and web use.</w:t>
            </w:r>
          </w:p>
          <w:p w14:paraId="44330966" w14:textId="5FA1E8FE" w:rsidR="00D42170" w:rsidRPr="00E458D3" w:rsidRDefault="00EB526D" w:rsidP="00E458D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E458D3">
              <w:rPr>
                <w:rFonts w:asciiTheme="majorHAnsi" w:hAnsiTheme="majorHAnsi" w:cstheme="minorHAnsi"/>
              </w:rPr>
              <w:t xml:space="preserve">Strong </w:t>
            </w:r>
            <w:r w:rsidR="002759C5">
              <w:rPr>
                <w:rFonts w:asciiTheme="majorHAnsi" w:hAnsiTheme="majorHAnsi" w:cstheme="minorHAnsi"/>
              </w:rPr>
              <w:t>organisation and prioritis</w:t>
            </w:r>
            <w:r w:rsidRPr="00E458D3">
              <w:rPr>
                <w:rFonts w:asciiTheme="majorHAnsi" w:hAnsiTheme="majorHAnsi" w:cstheme="minorHAnsi"/>
              </w:rPr>
              <w:t xml:space="preserve">ation skills, with </w:t>
            </w:r>
            <w:r w:rsidR="00D42170" w:rsidRPr="00E458D3">
              <w:rPr>
                <w:rFonts w:asciiTheme="majorHAnsi" w:hAnsiTheme="majorHAnsi" w:cstheme="minorHAnsi"/>
              </w:rPr>
              <w:t>a flexible and pro-active approach to problem-solving.</w:t>
            </w:r>
          </w:p>
          <w:p w14:paraId="74FC559C" w14:textId="77777777" w:rsidR="006D4521" w:rsidRPr="00E458D3" w:rsidRDefault="006D4521" w:rsidP="00E458D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E458D3">
              <w:rPr>
                <w:rFonts w:asciiTheme="majorHAnsi" w:hAnsiTheme="majorHAnsi" w:cstheme="minorHAnsi"/>
              </w:rPr>
              <w:t>Ability to w</w:t>
            </w:r>
            <w:r w:rsidR="00D42170" w:rsidRPr="00E458D3">
              <w:rPr>
                <w:rFonts w:asciiTheme="majorHAnsi" w:hAnsiTheme="majorHAnsi" w:cstheme="minorHAnsi"/>
              </w:rPr>
              <w:t>ork methodically and accurately.</w:t>
            </w:r>
          </w:p>
          <w:p w14:paraId="0F6D2D6C" w14:textId="77777777" w:rsidR="006D4521" w:rsidRPr="00E458D3" w:rsidRDefault="006D4521" w:rsidP="00E458D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E458D3">
              <w:rPr>
                <w:rFonts w:asciiTheme="majorHAnsi" w:hAnsiTheme="majorHAnsi" w:cstheme="minorHAnsi"/>
              </w:rPr>
              <w:t>Awareness of handling confidential and sensitive information</w:t>
            </w:r>
            <w:r w:rsidR="00D42170" w:rsidRPr="00E458D3">
              <w:rPr>
                <w:rFonts w:asciiTheme="majorHAnsi" w:hAnsiTheme="majorHAnsi" w:cstheme="minorHAnsi"/>
              </w:rPr>
              <w:t>.</w:t>
            </w:r>
          </w:p>
          <w:p w14:paraId="6A744380" w14:textId="77777777" w:rsidR="00176392" w:rsidRPr="0085556C" w:rsidRDefault="00176392" w:rsidP="00E458D3">
            <w:pPr>
              <w:rPr>
                <w:rFonts w:asciiTheme="majorHAnsi" w:hAnsiTheme="majorHAnsi"/>
              </w:rPr>
            </w:pPr>
          </w:p>
          <w:p w14:paraId="094E7958" w14:textId="77777777" w:rsidR="004F1EB4" w:rsidRPr="00822D81" w:rsidRDefault="00E20F02" w:rsidP="00E458D3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 w:rsidRPr="00822D81">
              <w:rPr>
                <w:rFonts w:asciiTheme="minorHAnsi" w:hAnsiTheme="minorHAnsi"/>
              </w:rPr>
              <w:t>Preferred:</w:t>
            </w:r>
          </w:p>
          <w:p w14:paraId="6828DFB2" w14:textId="77777777" w:rsidR="00E458D3" w:rsidRDefault="00EB526D" w:rsidP="00E458D3">
            <w:pPr>
              <w:pStyle w:val="BodyText"/>
              <w:numPr>
                <w:ilvl w:val="0"/>
                <w:numId w:val="25"/>
              </w:numPr>
              <w:spacing w:after="0" w:line="240" w:lineRule="auto"/>
            </w:pPr>
            <w:r w:rsidRPr="00DB5E71">
              <w:t>P</w:t>
            </w:r>
            <w:r>
              <w:t>revious experience of providing administrative support</w:t>
            </w:r>
            <w:r w:rsidR="00D42170">
              <w:t>.</w:t>
            </w:r>
          </w:p>
          <w:p w14:paraId="4F1B2B3E" w14:textId="2A8B0EEA" w:rsidR="00E458D3" w:rsidRPr="002931A1" w:rsidRDefault="00AF40DC" w:rsidP="00E458D3">
            <w:pPr>
              <w:pStyle w:val="BodyText"/>
              <w:numPr>
                <w:ilvl w:val="0"/>
                <w:numId w:val="25"/>
              </w:numPr>
              <w:spacing w:after="0" w:line="240" w:lineRule="auto"/>
            </w:pPr>
            <w:r w:rsidRPr="00891186">
              <w:t xml:space="preserve">Experience </w:t>
            </w:r>
            <w:r w:rsidR="00D42170" w:rsidRPr="00891186">
              <w:t>of working with international staff and/or volunteers.</w:t>
            </w:r>
            <w:r w:rsidR="00D42170">
              <w:t xml:space="preserve"> </w:t>
            </w:r>
          </w:p>
        </w:tc>
      </w:tr>
    </w:tbl>
    <w:p w14:paraId="7C1012C3" w14:textId="77777777" w:rsidR="004F1EB4" w:rsidRPr="00822D81" w:rsidRDefault="004F1EB4" w:rsidP="004F1EB4">
      <w:pPr>
        <w:pStyle w:val="BodyText"/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73447D69" w14:textId="77777777" w:rsidTr="004F1EB4">
        <w:tc>
          <w:tcPr>
            <w:tcW w:w="8897" w:type="dxa"/>
            <w:shd w:val="clear" w:color="auto" w:fill="auto"/>
          </w:tcPr>
          <w:p w14:paraId="0FACCD16" w14:textId="77777777" w:rsidR="004F1EB4" w:rsidRPr="00822D81" w:rsidRDefault="004F1EB4" w:rsidP="004F1EB4">
            <w:pPr>
              <w:pStyle w:val="Sub-head"/>
            </w:pPr>
            <w:r w:rsidRPr="00822D81">
              <w:t>KEY INTERFACES</w:t>
            </w:r>
          </w:p>
        </w:tc>
      </w:tr>
      <w:tr w:rsidR="004F1EB4" w:rsidRPr="005A5448" w14:paraId="59360353" w14:textId="77777777" w:rsidTr="004F1EB4">
        <w:tc>
          <w:tcPr>
            <w:tcW w:w="8897" w:type="dxa"/>
          </w:tcPr>
          <w:p w14:paraId="0B3707E1" w14:textId="4E6B01B8" w:rsidR="004F1EB4" w:rsidRPr="00822D81" w:rsidRDefault="004F1EB4" w:rsidP="006D4521">
            <w:pPr>
              <w:pStyle w:val="BodyText"/>
            </w:pPr>
            <w:r w:rsidRPr="00822D81">
              <w:rPr>
                <w:rFonts w:asciiTheme="minorHAnsi" w:hAnsiTheme="minorHAnsi"/>
              </w:rPr>
              <w:t>Internal:</w:t>
            </w:r>
            <w:r w:rsidRPr="00822D81">
              <w:t xml:space="preserve"> </w:t>
            </w:r>
            <w:r w:rsidR="00E458D3">
              <w:t xml:space="preserve">Senior Advisor to the CEO; CEO’s Executive Assistant; </w:t>
            </w:r>
            <w:r w:rsidR="00E458D3" w:rsidRPr="00E458D3">
              <w:t>Ope</w:t>
            </w:r>
            <w:r w:rsidR="00E458D3">
              <w:t xml:space="preserve">rations Support Officer; </w:t>
            </w:r>
            <w:r w:rsidR="00E458D3" w:rsidRPr="00E458D3">
              <w:t>Head of Finance and Core Services</w:t>
            </w:r>
            <w:r w:rsidR="00E458D3">
              <w:t>; all G</w:t>
            </w:r>
            <w:r w:rsidR="006D4521" w:rsidRPr="00822D81">
              <w:t xml:space="preserve">roups within Cochrane, particularly </w:t>
            </w:r>
            <w:r w:rsidR="002931A1" w:rsidRPr="00822D81">
              <w:t xml:space="preserve">the </w:t>
            </w:r>
            <w:r w:rsidR="00D42170">
              <w:rPr>
                <w:rFonts w:cstheme="minorHAnsi"/>
              </w:rPr>
              <w:t xml:space="preserve">Governing </w:t>
            </w:r>
            <w:r w:rsidR="00D42170" w:rsidRPr="00822D81">
              <w:lastRenderedPageBreak/>
              <w:t>Board and</w:t>
            </w:r>
            <w:r w:rsidR="002931A1" w:rsidRPr="00822D81">
              <w:t xml:space="preserve"> Council.</w:t>
            </w:r>
            <w:r w:rsidR="00891186">
              <w:br/>
            </w:r>
            <w:r w:rsidRPr="00822D81">
              <w:rPr>
                <w:rFonts w:asciiTheme="minorHAnsi" w:hAnsiTheme="minorHAnsi"/>
              </w:rPr>
              <w:t>External:</w:t>
            </w:r>
            <w:r w:rsidRPr="00822D81">
              <w:t xml:space="preserve"> </w:t>
            </w:r>
            <w:r w:rsidR="00E458D3">
              <w:t xml:space="preserve">Suppliers; Stakeholders; </w:t>
            </w:r>
            <w:r w:rsidR="006D4521" w:rsidRPr="00822D81">
              <w:t>Partners</w:t>
            </w:r>
            <w:r w:rsidR="00D42170">
              <w:rPr>
                <w:rFonts w:cstheme="minorHAnsi"/>
              </w:rPr>
              <w:t>.</w:t>
            </w:r>
          </w:p>
        </w:tc>
      </w:tr>
    </w:tbl>
    <w:p w14:paraId="082A7706" w14:textId="77777777" w:rsidR="004F1EB4" w:rsidRPr="00822D81" w:rsidRDefault="004F1EB4" w:rsidP="004F1EB4">
      <w:pPr>
        <w:pStyle w:val="BodyText"/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0115D62A" w14:textId="77777777" w:rsidTr="004F1EB4">
        <w:tc>
          <w:tcPr>
            <w:tcW w:w="8897" w:type="dxa"/>
            <w:shd w:val="clear" w:color="auto" w:fill="auto"/>
          </w:tcPr>
          <w:p w14:paraId="6024DBEC" w14:textId="77777777" w:rsidR="004F1EB4" w:rsidRPr="00822D81" w:rsidRDefault="004F1EB4" w:rsidP="004F1EB4">
            <w:pPr>
              <w:pStyle w:val="Sub-head"/>
            </w:pPr>
            <w:r w:rsidRPr="00822D81">
              <w:t>DIMENSIONS</w:t>
            </w:r>
          </w:p>
        </w:tc>
      </w:tr>
      <w:tr w:rsidR="004F1EB4" w:rsidRPr="005A5448" w14:paraId="1BE72A1D" w14:textId="77777777" w:rsidTr="004F1EB4">
        <w:tc>
          <w:tcPr>
            <w:tcW w:w="8897" w:type="dxa"/>
          </w:tcPr>
          <w:p w14:paraId="636B068D" w14:textId="0A0C36EC" w:rsidR="004F1EB4" w:rsidRPr="00822D81" w:rsidRDefault="004F1EB4" w:rsidP="003B108B">
            <w:pPr>
              <w:pStyle w:val="BodyText"/>
            </w:pPr>
            <w:r w:rsidRPr="00822D81">
              <w:rPr>
                <w:rFonts w:asciiTheme="minorHAnsi" w:hAnsiTheme="minorHAnsi"/>
              </w:rPr>
              <w:t>Budgetary responsibility:</w:t>
            </w:r>
            <w:r w:rsidR="009D477F" w:rsidRPr="00822D81">
              <w:t xml:space="preserve">  </w:t>
            </w:r>
            <w:r w:rsidR="00125A22" w:rsidRPr="00822D81">
              <w:t>None</w:t>
            </w:r>
            <w:r w:rsidR="00891186">
              <w:br/>
            </w:r>
            <w:r w:rsidRPr="00822D81">
              <w:rPr>
                <w:rFonts w:asciiTheme="minorHAnsi" w:hAnsiTheme="minorHAnsi"/>
              </w:rPr>
              <w:t>Number of direct and indirect reports:</w:t>
            </w:r>
            <w:r w:rsidRPr="00822D81">
              <w:t xml:space="preserve"> </w:t>
            </w:r>
            <w:r w:rsidR="003B108B" w:rsidRPr="00822D81">
              <w:t>None</w:t>
            </w:r>
          </w:p>
        </w:tc>
      </w:tr>
    </w:tbl>
    <w:p w14:paraId="4021EBC0" w14:textId="208F366A" w:rsidR="00590542" w:rsidRPr="00C6136E" w:rsidRDefault="00590542" w:rsidP="00DD702B">
      <w:pPr>
        <w:pStyle w:val="BodyText"/>
        <w:rPr>
          <w:rFonts w:asciiTheme="minorHAnsi" w:hAnsiTheme="minorHAnsi"/>
          <w:bCs/>
        </w:rPr>
      </w:pPr>
    </w:p>
    <w:sectPr w:rsidR="00590542" w:rsidRPr="00C6136E" w:rsidSect="0016481F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3148" w14:textId="77777777" w:rsidR="0012083C" w:rsidRDefault="0012083C" w:rsidP="001440A0">
      <w:r>
        <w:separator/>
      </w:r>
    </w:p>
  </w:endnote>
  <w:endnote w:type="continuationSeparator" w:id="0">
    <w:p w14:paraId="1F0D4867" w14:textId="77777777" w:rsidR="0012083C" w:rsidRDefault="0012083C" w:rsidP="001440A0">
      <w:r>
        <w:continuationSeparator/>
      </w:r>
    </w:p>
  </w:endnote>
  <w:endnote w:type="continuationNotice" w:id="1">
    <w:p w14:paraId="0D7E3186" w14:textId="77777777" w:rsidR="0012083C" w:rsidRDefault="00120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8CF9" w14:textId="77777777" w:rsidR="00D80322" w:rsidRPr="003B7D3E" w:rsidRDefault="00D80322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</w:p>
  <w:p w14:paraId="2C6DF0A5" w14:textId="77777777" w:rsidR="00D80322" w:rsidRDefault="00D80322" w:rsidP="003B7D3E">
    <w:pPr>
      <w:pStyle w:val="Footer"/>
      <w:rPr>
        <w:rFonts w:cs="Arial"/>
        <w:color w:val="002D64" w:themeColor="text2"/>
        <w:sz w:val="16"/>
      </w:rPr>
    </w:pP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14:paraId="10B5A8A9" w14:textId="77777777" w:rsidR="00D80322" w:rsidRPr="00C6136E" w:rsidRDefault="00D80322" w:rsidP="003B7D3E">
    <w:pPr>
      <w:pStyle w:val="Footer"/>
      <w:rPr>
        <w:rFonts w:cs="Arial"/>
        <w:color w:val="002D64" w:themeColor="text2"/>
        <w:sz w:val="16"/>
      </w:rPr>
    </w:pPr>
    <w:r w:rsidRPr="00C6136E">
      <w:rPr>
        <w:rFonts w:cs="Arial"/>
        <w:color w:val="002D64" w:themeColor="text2"/>
        <w:sz w:val="16"/>
      </w:rPr>
      <w:t>Registered Charity No 1045921; Registered in England No 3044323</w:t>
    </w:r>
  </w:p>
  <w:p w14:paraId="24141025" w14:textId="77777777" w:rsidR="00D80322" w:rsidRPr="00C6136E" w:rsidRDefault="00D80322" w:rsidP="00C6136E">
    <w:pPr>
      <w:pStyle w:val="Footer"/>
      <w:rPr>
        <w:rFonts w:cs="Arial"/>
        <w:color w:val="002D64" w:themeColor="text2"/>
      </w:rPr>
    </w:pP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978D" w14:textId="77777777" w:rsidR="0012083C" w:rsidRDefault="0012083C" w:rsidP="001440A0">
      <w:r>
        <w:separator/>
      </w:r>
    </w:p>
  </w:footnote>
  <w:footnote w:type="continuationSeparator" w:id="0">
    <w:p w14:paraId="21D7825D" w14:textId="77777777" w:rsidR="0012083C" w:rsidRDefault="0012083C" w:rsidP="001440A0">
      <w:r>
        <w:continuationSeparator/>
      </w:r>
    </w:p>
  </w:footnote>
  <w:footnote w:type="continuationNotice" w:id="1">
    <w:p w14:paraId="14A9338E" w14:textId="77777777" w:rsidR="0012083C" w:rsidRDefault="00120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0BEC" w14:textId="66AD9F10" w:rsidR="00D80322" w:rsidRPr="00604B05" w:rsidRDefault="00D80322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C74BE0">
      <w:rPr>
        <w:noProof/>
        <w:color w:val="FFFFFF" w:themeColor="background1"/>
        <w:lang w:eastAsia="en-GB"/>
      </w:rPr>
      <w:drawing>
        <wp:anchor distT="0" distB="0" distL="114300" distR="114300" simplePos="0" relativeHeight="251661312" behindDoc="1" locked="1" layoutInCell="1" allowOverlap="1" wp14:anchorId="7E4334C9" wp14:editId="734CFE46">
          <wp:simplePos x="0" y="0"/>
          <wp:positionH relativeFrom="column">
            <wp:posOffset>3200400</wp:posOffset>
          </wp:positionH>
          <wp:positionV relativeFrom="paragraph">
            <wp:posOffset>-459105</wp:posOffset>
          </wp:positionV>
          <wp:extent cx="3188335" cy="10691495"/>
          <wp:effectExtent l="0" t="0" r="1206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1.pn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D64" w:themeColor="text2"/>
        <w:sz w:val="20"/>
        <w:szCs w:val="20"/>
      </w:rPr>
      <w:t>Job description</w:t>
    </w:r>
    <w:r w:rsidR="003C3F70">
      <w:rPr>
        <w:rFonts w:asciiTheme="majorHAnsi" w:hAnsiTheme="majorHAnsi"/>
        <w:b/>
        <w:color w:val="002D64" w:themeColor="text2"/>
        <w:sz w:val="20"/>
        <w:szCs w:val="20"/>
      </w:rPr>
      <w:t>: Governance &amp; Support Officer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C41F6A"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C69CF"/>
    <w:multiLevelType w:val="hybridMultilevel"/>
    <w:tmpl w:val="0874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6F6"/>
    <w:multiLevelType w:val="hybridMultilevel"/>
    <w:tmpl w:val="D3B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1944"/>
    <w:multiLevelType w:val="hybridMultilevel"/>
    <w:tmpl w:val="1F8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04A3"/>
    <w:multiLevelType w:val="hybridMultilevel"/>
    <w:tmpl w:val="7A54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5722"/>
    <w:multiLevelType w:val="hybridMultilevel"/>
    <w:tmpl w:val="CF58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1719"/>
    <w:multiLevelType w:val="hybridMultilevel"/>
    <w:tmpl w:val="7E6E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53A6"/>
    <w:multiLevelType w:val="hybridMultilevel"/>
    <w:tmpl w:val="8A2A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0491"/>
    <w:multiLevelType w:val="hybridMultilevel"/>
    <w:tmpl w:val="B0703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71DA"/>
    <w:multiLevelType w:val="hybridMultilevel"/>
    <w:tmpl w:val="23BE8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64795"/>
    <w:multiLevelType w:val="hybridMultilevel"/>
    <w:tmpl w:val="CFAC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19D3"/>
    <w:multiLevelType w:val="hybridMultilevel"/>
    <w:tmpl w:val="759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648C"/>
    <w:multiLevelType w:val="hybridMultilevel"/>
    <w:tmpl w:val="341A2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0F8"/>
    <w:multiLevelType w:val="hybridMultilevel"/>
    <w:tmpl w:val="8EC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173C"/>
    <w:multiLevelType w:val="hybridMultilevel"/>
    <w:tmpl w:val="1BB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CD6"/>
    <w:multiLevelType w:val="hybridMultilevel"/>
    <w:tmpl w:val="3354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2782"/>
    <w:multiLevelType w:val="hybridMultilevel"/>
    <w:tmpl w:val="FBD4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954E8"/>
    <w:multiLevelType w:val="hybridMultilevel"/>
    <w:tmpl w:val="134C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176BD"/>
    <w:multiLevelType w:val="hybridMultilevel"/>
    <w:tmpl w:val="E2D6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07C42"/>
    <w:multiLevelType w:val="hybridMultilevel"/>
    <w:tmpl w:val="7DA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611B"/>
    <w:multiLevelType w:val="hybridMultilevel"/>
    <w:tmpl w:val="2BCE0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125B8"/>
    <w:multiLevelType w:val="hybridMultilevel"/>
    <w:tmpl w:val="91E8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1472"/>
    <w:multiLevelType w:val="hybridMultilevel"/>
    <w:tmpl w:val="0812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539D"/>
    <w:multiLevelType w:val="hybridMultilevel"/>
    <w:tmpl w:val="E406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3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24"/>
  </w:num>
  <w:num w:numId="14">
    <w:abstractNumId w:val="17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12"/>
  </w:num>
  <w:num w:numId="20">
    <w:abstractNumId w:val="6"/>
  </w:num>
  <w:num w:numId="21">
    <w:abstractNumId w:val="1"/>
  </w:num>
  <w:num w:numId="22">
    <w:abstractNumId w:val="16"/>
  </w:num>
  <w:num w:numId="23">
    <w:abstractNumId w:val="13"/>
  </w:num>
  <w:num w:numId="24">
    <w:abstractNumId w:val="20"/>
  </w:num>
  <w:num w:numId="25">
    <w:abstractNumId w:val="2"/>
  </w:num>
  <w:num w:numId="26">
    <w:abstractNumId w:val="25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DU2sjA0NzU2MTRQ0lEKTi0uzszPAykwrgUAIDAWdCwAAAA="/>
  </w:docVars>
  <w:rsids>
    <w:rsidRoot w:val="00070C24"/>
    <w:rsid w:val="000111FA"/>
    <w:rsid w:val="00070C24"/>
    <w:rsid w:val="000D23FD"/>
    <w:rsid w:val="000F175E"/>
    <w:rsid w:val="0012083C"/>
    <w:rsid w:val="00125A22"/>
    <w:rsid w:val="001440A0"/>
    <w:rsid w:val="0016481F"/>
    <w:rsid w:val="00170A89"/>
    <w:rsid w:val="00174D39"/>
    <w:rsid w:val="00176392"/>
    <w:rsid w:val="00176784"/>
    <w:rsid w:val="00185DA7"/>
    <w:rsid w:val="001922B6"/>
    <w:rsid w:val="001A561C"/>
    <w:rsid w:val="001A6C76"/>
    <w:rsid w:val="001B03DC"/>
    <w:rsid w:val="001E3F92"/>
    <w:rsid w:val="002027E8"/>
    <w:rsid w:val="00203946"/>
    <w:rsid w:val="00210A95"/>
    <w:rsid w:val="00236544"/>
    <w:rsid w:val="00241D85"/>
    <w:rsid w:val="002439BC"/>
    <w:rsid w:val="00246B15"/>
    <w:rsid w:val="00251D8D"/>
    <w:rsid w:val="002617B2"/>
    <w:rsid w:val="002759C5"/>
    <w:rsid w:val="00285A97"/>
    <w:rsid w:val="00291634"/>
    <w:rsid w:val="002931A1"/>
    <w:rsid w:val="002B43C4"/>
    <w:rsid w:val="002B4FAE"/>
    <w:rsid w:val="002C00B0"/>
    <w:rsid w:val="002E1127"/>
    <w:rsid w:val="002E5305"/>
    <w:rsid w:val="002E6177"/>
    <w:rsid w:val="002F2A00"/>
    <w:rsid w:val="002F681E"/>
    <w:rsid w:val="00312B54"/>
    <w:rsid w:val="00316110"/>
    <w:rsid w:val="0031760C"/>
    <w:rsid w:val="0033100A"/>
    <w:rsid w:val="00374FC0"/>
    <w:rsid w:val="00375B4C"/>
    <w:rsid w:val="0039713D"/>
    <w:rsid w:val="003B108B"/>
    <w:rsid w:val="003B7D3E"/>
    <w:rsid w:val="003C0907"/>
    <w:rsid w:val="003C3F70"/>
    <w:rsid w:val="003E3C86"/>
    <w:rsid w:val="00402FB7"/>
    <w:rsid w:val="00420D40"/>
    <w:rsid w:val="00423684"/>
    <w:rsid w:val="004914CF"/>
    <w:rsid w:val="004A2B9C"/>
    <w:rsid w:val="004B0662"/>
    <w:rsid w:val="004B371E"/>
    <w:rsid w:val="004B7A27"/>
    <w:rsid w:val="004C091B"/>
    <w:rsid w:val="004D0B0A"/>
    <w:rsid w:val="004D3B2E"/>
    <w:rsid w:val="004D49A7"/>
    <w:rsid w:val="004D6831"/>
    <w:rsid w:val="004E1A7B"/>
    <w:rsid w:val="004F1EB4"/>
    <w:rsid w:val="00500D12"/>
    <w:rsid w:val="00507E19"/>
    <w:rsid w:val="00511BE7"/>
    <w:rsid w:val="005125FD"/>
    <w:rsid w:val="005220EB"/>
    <w:rsid w:val="0053447A"/>
    <w:rsid w:val="005426B9"/>
    <w:rsid w:val="0055510C"/>
    <w:rsid w:val="005623EB"/>
    <w:rsid w:val="005652E3"/>
    <w:rsid w:val="00583DB2"/>
    <w:rsid w:val="00590542"/>
    <w:rsid w:val="005A5448"/>
    <w:rsid w:val="005C519D"/>
    <w:rsid w:val="005F0C8C"/>
    <w:rsid w:val="00604B05"/>
    <w:rsid w:val="006A1707"/>
    <w:rsid w:val="006A1C47"/>
    <w:rsid w:val="006B3257"/>
    <w:rsid w:val="006D4521"/>
    <w:rsid w:val="006D763E"/>
    <w:rsid w:val="006D7704"/>
    <w:rsid w:val="006F1BB9"/>
    <w:rsid w:val="006F6500"/>
    <w:rsid w:val="00746C8B"/>
    <w:rsid w:val="00786681"/>
    <w:rsid w:val="00796C4F"/>
    <w:rsid w:val="007B029A"/>
    <w:rsid w:val="007B0482"/>
    <w:rsid w:val="007E4FDD"/>
    <w:rsid w:val="007F5BC6"/>
    <w:rsid w:val="00802624"/>
    <w:rsid w:val="00802B5D"/>
    <w:rsid w:val="00807E81"/>
    <w:rsid w:val="00816451"/>
    <w:rsid w:val="00817CEA"/>
    <w:rsid w:val="00822D81"/>
    <w:rsid w:val="00841B40"/>
    <w:rsid w:val="0085556C"/>
    <w:rsid w:val="0086019D"/>
    <w:rsid w:val="00871B87"/>
    <w:rsid w:val="00874B2B"/>
    <w:rsid w:val="00886475"/>
    <w:rsid w:val="00887E01"/>
    <w:rsid w:val="00891186"/>
    <w:rsid w:val="008C09FD"/>
    <w:rsid w:val="008D42CD"/>
    <w:rsid w:val="008E6894"/>
    <w:rsid w:val="008F37E1"/>
    <w:rsid w:val="00927FD9"/>
    <w:rsid w:val="00933EB4"/>
    <w:rsid w:val="00945EAC"/>
    <w:rsid w:val="00970C40"/>
    <w:rsid w:val="00974602"/>
    <w:rsid w:val="009B47FC"/>
    <w:rsid w:val="009D05F5"/>
    <w:rsid w:val="009D477F"/>
    <w:rsid w:val="00A259CA"/>
    <w:rsid w:val="00A35646"/>
    <w:rsid w:val="00A47986"/>
    <w:rsid w:val="00A47B1F"/>
    <w:rsid w:val="00A5630A"/>
    <w:rsid w:val="00A67B13"/>
    <w:rsid w:val="00AA18D0"/>
    <w:rsid w:val="00AD3C67"/>
    <w:rsid w:val="00AF40DC"/>
    <w:rsid w:val="00B23423"/>
    <w:rsid w:val="00B34F8F"/>
    <w:rsid w:val="00B35A71"/>
    <w:rsid w:val="00B40B76"/>
    <w:rsid w:val="00B500E4"/>
    <w:rsid w:val="00B56524"/>
    <w:rsid w:val="00B77171"/>
    <w:rsid w:val="00BB0359"/>
    <w:rsid w:val="00BD368F"/>
    <w:rsid w:val="00C10406"/>
    <w:rsid w:val="00C10D76"/>
    <w:rsid w:val="00C113B8"/>
    <w:rsid w:val="00C41F6A"/>
    <w:rsid w:val="00C43FB6"/>
    <w:rsid w:val="00C56381"/>
    <w:rsid w:val="00C6136E"/>
    <w:rsid w:val="00C71F7E"/>
    <w:rsid w:val="00C74BE0"/>
    <w:rsid w:val="00C7712D"/>
    <w:rsid w:val="00C81F04"/>
    <w:rsid w:val="00C97601"/>
    <w:rsid w:val="00CA2B17"/>
    <w:rsid w:val="00CC7A48"/>
    <w:rsid w:val="00CD362B"/>
    <w:rsid w:val="00CD58A6"/>
    <w:rsid w:val="00CE2A27"/>
    <w:rsid w:val="00D17963"/>
    <w:rsid w:val="00D204C0"/>
    <w:rsid w:val="00D42170"/>
    <w:rsid w:val="00D532E0"/>
    <w:rsid w:val="00D62909"/>
    <w:rsid w:val="00D709E7"/>
    <w:rsid w:val="00D74846"/>
    <w:rsid w:val="00D80322"/>
    <w:rsid w:val="00D8118C"/>
    <w:rsid w:val="00DB5E71"/>
    <w:rsid w:val="00DB7487"/>
    <w:rsid w:val="00DD4226"/>
    <w:rsid w:val="00DD702B"/>
    <w:rsid w:val="00E05C5D"/>
    <w:rsid w:val="00E20F02"/>
    <w:rsid w:val="00E2122F"/>
    <w:rsid w:val="00E3239D"/>
    <w:rsid w:val="00E458D3"/>
    <w:rsid w:val="00E70EB3"/>
    <w:rsid w:val="00E937D9"/>
    <w:rsid w:val="00EB0438"/>
    <w:rsid w:val="00EB526D"/>
    <w:rsid w:val="00EC408A"/>
    <w:rsid w:val="00ED5D3F"/>
    <w:rsid w:val="00ED6BE1"/>
    <w:rsid w:val="00EE56A6"/>
    <w:rsid w:val="00EF6DBC"/>
    <w:rsid w:val="00F31975"/>
    <w:rsid w:val="00F34311"/>
    <w:rsid w:val="00F3487F"/>
    <w:rsid w:val="00F70157"/>
    <w:rsid w:val="00F72626"/>
    <w:rsid w:val="00FD78E1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92F0A"/>
  <w15:docId w15:val="{784468DA-83B7-42D7-BC20-50F209B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822D81"/>
    <w:pPr>
      <w:spacing w:after="227"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5623EB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character" w:styleId="CommentReference">
    <w:name w:val="annotation reference"/>
    <w:basedOn w:val="DefaultParagraphFont"/>
    <w:uiPriority w:val="99"/>
    <w:semiHidden/>
    <w:unhideWhenUsed/>
    <w:rsid w:val="00374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FC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F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F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58D3"/>
    <w:pPr>
      <w:ind w:left="720"/>
      <w:contextualSpacing/>
    </w:pPr>
    <w:rPr>
      <w:rFonts w:ascii="Source Sans Pro" w:eastAsiaTheme="minorEastAsia" w:hAnsi="Source Sans Pro"/>
      <w:szCs w:val="24"/>
    </w:rPr>
  </w:style>
  <w:style w:type="paragraph" w:styleId="Revision">
    <w:name w:val="Revision"/>
    <w:hidden/>
    <w:uiPriority w:val="99"/>
    <w:semiHidden/>
    <w:rsid w:val="00822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F218-9A14-4D89-9813-215AB72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Millward</dc:creator>
  <cp:lastModifiedBy>Maya Sapir</cp:lastModifiedBy>
  <cp:revision>2</cp:revision>
  <cp:lastPrinted>2015-12-04T15:07:00Z</cp:lastPrinted>
  <dcterms:created xsi:type="dcterms:W3CDTF">2017-02-17T12:01:00Z</dcterms:created>
  <dcterms:modified xsi:type="dcterms:W3CDTF">2017-02-17T12:01:00Z</dcterms:modified>
</cp:coreProperties>
</file>