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FC" w:rsidRDefault="009B47FC" w:rsidP="00604B05">
      <w:pPr>
        <w:sectPr w:rsidR="009B47FC" w:rsidSect="009B47FC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bookmarkStart w:id="0" w:name="_GoBack"/>
      <w:bookmarkEnd w:id="0"/>
    </w:p>
    <w:p w:rsidR="00CA2B17" w:rsidRDefault="0033100A" w:rsidP="00802624">
      <w:pPr>
        <w:pStyle w:val="Introduction"/>
        <w:spacing w:line="276" w:lineRule="auto"/>
      </w:pPr>
      <w:r>
        <w:rPr>
          <w:rFonts w:ascii="Calibri" w:hAnsi="Calibri" w:cs="Calibri"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1C40FA9E" wp14:editId="03DB3DF8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909" w:rsidRDefault="008654FD" w:rsidP="00802624">
      <w:pPr>
        <w:pStyle w:val="Heading1"/>
        <w:spacing w:line="276" w:lineRule="auto"/>
        <w:sectPr w:rsidR="00D62909" w:rsidSect="00D62909"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r>
        <w:t>Office</w:t>
      </w:r>
      <w:r w:rsidR="00305E7E">
        <w:t xml:space="preserve"> Manager</w:t>
      </w:r>
    </w:p>
    <w:p w:rsidR="004F1EB4" w:rsidRPr="004F1EB4" w:rsidRDefault="004F1EB4" w:rsidP="00802624">
      <w:pPr>
        <w:pStyle w:val="BodyText"/>
        <w:spacing w:after="0"/>
        <w:rPr>
          <w:bCs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4F1EB4" w:rsidRPr="005A5448" w:rsidTr="004F1EB4">
        <w:tc>
          <w:tcPr>
            <w:tcW w:w="8897" w:type="dxa"/>
            <w:gridSpan w:val="2"/>
            <w:shd w:val="clear" w:color="auto" w:fill="auto"/>
            <w:vAlign w:val="center"/>
          </w:tcPr>
          <w:p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JOB DETAILS</w:t>
            </w:r>
          </w:p>
        </w:tc>
      </w:tr>
      <w:tr w:rsidR="004F1EB4" w:rsidRPr="005A5448" w:rsidTr="004F1EB4">
        <w:tc>
          <w:tcPr>
            <w:tcW w:w="2093" w:type="dxa"/>
          </w:tcPr>
          <w:p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 xml:space="preserve">Job Title:  </w:t>
            </w:r>
          </w:p>
        </w:tc>
        <w:tc>
          <w:tcPr>
            <w:tcW w:w="6804" w:type="dxa"/>
          </w:tcPr>
          <w:p w:rsidR="004F1EB4" w:rsidRPr="005A5448" w:rsidRDefault="008654FD" w:rsidP="004F1EB4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Office</w:t>
            </w:r>
            <w:r w:rsidR="00305E7E">
              <w:rPr>
                <w:bCs/>
                <w:sz w:val="22"/>
              </w:rPr>
              <w:t xml:space="preserve"> Manager</w:t>
            </w:r>
          </w:p>
        </w:tc>
      </w:tr>
      <w:tr w:rsidR="004F1EB4" w:rsidRPr="005A5448" w:rsidTr="004F1EB4">
        <w:tc>
          <w:tcPr>
            <w:tcW w:w="2093" w:type="dxa"/>
          </w:tcPr>
          <w:p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Reports to (title):</w:t>
            </w:r>
          </w:p>
        </w:tc>
        <w:tc>
          <w:tcPr>
            <w:tcW w:w="6804" w:type="dxa"/>
          </w:tcPr>
          <w:p w:rsidR="004F1EB4" w:rsidRPr="005A5448" w:rsidRDefault="00CA2B17" w:rsidP="004F1EB4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Head of Finance and Core Services</w:t>
            </w:r>
          </w:p>
        </w:tc>
      </w:tr>
      <w:tr w:rsidR="004F1EB4" w:rsidRPr="005A5448" w:rsidTr="004F1EB4">
        <w:tc>
          <w:tcPr>
            <w:tcW w:w="2093" w:type="dxa"/>
          </w:tcPr>
          <w:p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Date:</w:t>
            </w:r>
          </w:p>
        </w:tc>
        <w:tc>
          <w:tcPr>
            <w:tcW w:w="6804" w:type="dxa"/>
          </w:tcPr>
          <w:p w:rsidR="004F1EB4" w:rsidRPr="005A5448" w:rsidRDefault="00305E7E" w:rsidP="004F1EB4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October 2017</w:t>
            </w:r>
          </w:p>
        </w:tc>
      </w:tr>
    </w:tbl>
    <w:p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:rsidTr="004F1EB4">
        <w:tc>
          <w:tcPr>
            <w:tcW w:w="8897" w:type="dxa"/>
            <w:shd w:val="clear" w:color="auto" w:fill="auto"/>
            <w:vAlign w:val="center"/>
          </w:tcPr>
          <w:p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PURPOSE OF THE JOB</w:t>
            </w:r>
          </w:p>
        </w:tc>
      </w:tr>
      <w:tr w:rsidR="004F1EB4" w:rsidRPr="005A5448" w:rsidTr="004F1EB4">
        <w:tc>
          <w:tcPr>
            <w:tcW w:w="8897" w:type="dxa"/>
          </w:tcPr>
          <w:p w:rsidR="004F1EB4" w:rsidRPr="00316110" w:rsidRDefault="006C40D4" w:rsidP="005426B9">
            <w:r>
              <w:t>To provide facilities and administration support to the Central Executive Team</w:t>
            </w:r>
          </w:p>
        </w:tc>
      </w:tr>
    </w:tbl>
    <w:p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:rsidTr="004F1EB4">
        <w:tc>
          <w:tcPr>
            <w:tcW w:w="8897" w:type="dxa"/>
            <w:shd w:val="clear" w:color="auto" w:fill="auto"/>
          </w:tcPr>
          <w:p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PRINCIPAL ACCOUNTABILITIES/KEY RESULT AREAS</w:t>
            </w:r>
          </w:p>
        </w:tc>
      </w:tr>
      <w:tr w:rsidR="004F1EB4" w:rsidRPr="0085556C" w:rsidTr="004F1EB4">
        <w:tc>
          <w:tcPr>
            <w:tcW w:w="8897" w:type="dxa"/>
          </w:tcPr>
          <w:p w:rsidR="004F1EB4" w:rsidRPr="00312B54" w:rsidRDefault="004F1EB4" w:rsidP="004F1EB4">
            <w:pPr>
              <w:pStyle w:val="BodyText"/>
              <w:rPr>
                <w:b/>
                <w:bCs/>
                <w:sz w:val="22"/>
              </w:rPr>
            </w:pPr>
            <w:r w:rsidRPr="00312B54">
              <w:rPr>
                <w:b/>
                <w:bCs/>
                <w:sz w:val="22"/>
              </w:rPr>
              <w:t>Key Tasks:</w:t>
            </w:r>
          </w:p>
          <w:p w:rsidR="00316110" w:rsidRDefault="007E262A" w:rsidP="00316110">
            <w:pPr>
              <w:pStyle w:val="ListParagraph"/>
              <w:numPr>
                <w:ilvl w:val="0"/>
                <w:numId w:val="10"/>
              </w:numPr>
            </w:pPr>
            <w:r>
              <w:t xml:space="preserve">Facilities management for </w:t>
            </w:r>
            <w:r w:rsidR="00194E9A">
              <w:t xml:space="preserve">Cochrane’s </w:t>
            </w:r>
            <w:r>
              <w:t>London office</w:t>
            </w:r>
            <w:r w:rsidR="00194E9A">
              <w:t>,</w:t>
            </w:r>
            <w:r>
              <w:t xml:space="preserve"> including being first point of contact for </w:t>
            </w:r>
            <w:r w:rsidR="00194E9A">
              <w:t xml:space="preserve">the </w:t>
            </w:r>
            <w:r>
              <w:t>landlord</w:t>
            </w:r>
            <w:r w:rsidR="00194E9A">
              <w:t>’</w:t>
            </w:r>
            <w:r>
              <w:t>s and managing agents</w:t>
            </w:r>
            <w:r w:rsidR="00194E9A">
              <w:t>.</w:t>
            </w:r>
            <w:r>
              <w:t xml:space="preserve"> </w:t>
            </w:r>
          </w:p>
          <w:p w:rsidR="00E52471" w:rsidRDefault="00E52471" w:rsidP="00E52471">
            <w:pPr>
              <w:pStyle w:val="ListParagraph"/>
              <w:numPr>
                <w:ilvl w:val="0"/>
                <w:numId w:val="10"/>
              </w:numPr>
            </w:pPr>
            <w:r>
              <w:t>Manage the general administration requirements for Cochrane’s Central Exe</w:t>
            </w:r>
            <w:r w:rsidR="00B00A8F">
              <w:t>c</w:t>
            </w:r>
            <w:r>
              <w:t>utive Team (CET) and ensure that all required tasks are co-ordinated across the administration staff in all Departments.</w:t>
            </w:r>
          </w:p>
          <w:p w:rsidR="00E52471" w:rsidRDefault="00E52471" w:rsidP="00E52471">
            <w:pPr>
              <w:pStyle w:val="ListParagraph"/>
              <w:numPr>
                <w:ilvl w:val="0"/>
                <w:numId w:val="10"/>
              </w:numPr>
            </w:pPr>
            <w:r>
              <w:t>Review supplier contracts and ensure the best value is obtained for all office expenditure.</w:t>
            </w:r>
          </w:p>
          <w:p w:rsidR="00E52471" w:rsidRDefault="00E52471" w:rsidP="00E52471">
            <w:pPr>
              <w:pStyle w:val="ListParagraph"/>
              <w:numPr>
                <w:ilvl w:val="0"/>
                <w:numId w:val="10"/>
              </w:numPr>
            </w:pPr>
            <w:r>
              <w:t>Assist the Contracts Manager with administration.</w:t>
            </w:r>
          </w:p>
          <w:p w:rsidR="00316110" w:rsidRDefault="00E52471" w:rsidP="00316110">
            <w:pPr>
              <w:pStyle w:val="ListParagraph"/>
              <w:numPr>
                <w:ilvl w:val="0"/>
                <w:numId w:val="10"/>
              </w:numPr>
            </w:pPr>
            <w:r>
              <w:t>Lead in the p</w:t>
            </w:r>
            <w:r w:rsidR="007E262A">
              <w:t xml:space="preserve">lanning, setting up and facilitation of </w:t>
            </w:r>
            <w:r>
              <w:t xml:space="preserve">CET </w:t>
            </w:r>
            <w:r w:rsidR="007E262A">
              <w:t>meetings</w:t>
            </w:r>
            <w:r w:rsidR="00194E9A">
              <w:t>.</w:t>
            </w:r>
          </w:p>
          <w:p w:rsidR="00E52471" w:rsidRPr="00316110" w:rsidRDefault="00E52471" w:rsidP="00E52471">
            <w:pPr>
              <w:pStyle w:val="ListParagraph"/>
              <w:numPr>
                <w:ilvl w:val="0"/>
                <w:numId w:val="10"/>
              </w:numPr>
            </w:pPr>
            <w:r>
              <w:t>Be the first point of contact for visitors to the London office.</w:t>
            </w:r>
          </w:p>
          <w:p w:rsidR="00027412" w:rsidRDefault="00027412" w:rsidP="00027412">
            <w:pPr>
              <w:pStyle w:val="ListParagraph"/>
              <w:numPr>
                <w:ilvl w:val="0"/>
                <w:numId w:val="10"/>
              </w:numPr>
            </w:pPr>
            <w:r>
              <w:t>Be the first point of contact for insurance-related queries.</w:t>
            </w:r>
          </w:p>
          <w:p w:rsidR="007371B1" w:rsidRDefault="007E262A" w:rsidP="007371B1">
            <w:pPr>
              <w:pStyle w:val="ListParagraph"/>
              <w:numPr>
                <w:ilvl w:val="0"/>
                <w:numId w:val="10"/>
              </w:numPr>
            </w:pPr>
            <w:r>
              <w:t>Manage</w:t>
            </w:r>
            <w:r w:rsidR="00E52471">
              <w:t xml:space="preserve"> the office’s</w:t>
            </w:r>
            <w:r>
              <w:t xml:space="preserve"> file storage and archiving</w:t>
            </w:r>
            <w:r w:rsidR="00194E9A">
              <w:t>.</w:t>
            </w:r>
          </w:p>
          <w:p w:rsidR="00E52471" w:rsidRDefault="00E52471" w:rsidP="00E52471">
            <w:pPr>
              <w:pStyle w:val="ListParagraph"/>
              <w:numPr>
                <w:ilvl w:val="0"/>
                <w:numId w:val="10"/>
              </w:numPr>
            </w:pPr>
            <w:r>
              <w:t>Manage the CET’s mobile phone accounts.</w:t>
            </w:r>
          </w:p>
          <w:p w:rsidR="00316110" w:rsidRDefault="007E262A" w:rsidP="00316110">
            <w:pPr>
              <w:pStyle w:val="ListParagraph"/>
              <w:numPr>
                <w:ilvl w:val="0"/>
                <w:numId w:val="10"/>
              </w:numPr>
            </w:pPr>
            <w:r>
              <w:t>Assist colleagues in Freiburg and Copenhagen offices with any facilities queries, liaising with the host institution as required</w:t>
            </w:r>
            <w:r w:rsidR="00E52471">
              <w:t>.</w:t>
            </w:r>
          </w:p>
          <w:p w:rsidR="00E52471" w:rsidRDefault="00E52471" w:rsidP="00E52471">
            <w:pPr>
              <w:pStyle w:val="ListParagraph"/>
              <w:numPr>
                <w:ilvl w:val="0"/>
                <w:numId w:val="10"/>
              </w:numPr>
            </w:pPr>
            <w:r>
              <w:t>Manage the London office’s fire safety and first aid obligations, including being the first point of contact for fire officers and first aiders.</w:t>
            </w:r>
          </w:p>
          <w:p w:rsidR="007D2B0B" w:rsidRDefault="007D2B0B" w:rsidP="007D2B0B">
            <w:pPr>
              <w:pStyle w:val="ListParagraph"/>
              <w:numPr>
                <w:ilvl w:val="0"/>
                <w:numId w:val="10"/>
              </w:numPr>
            </w:pPr>
            <w:r>
              <w:t>Assist with booking travel and accommodation as required</w:t>
            </w:r>
            <w:r w:rsidR="00E52471">
              <w:t>.</w:t>
            </w:r>
          </w:p>
          <w:p w:rsidR="007D2B0B" w:rsidRDefault="007D2B0B" w:rsidP="007D2B0B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</w:t>
            </w:r>
            <w:r w:rsidR="00027412">
              <w:t xml:space="preserve">administrative support for other CET projects as required; and </w:t>
            </w:r>
            <w:r>
              <w:t>cover for other administrative staff during holiday periods</w:t>
            </w:r>
            <w:r w:rsidR="00027412">
              <w:t>.</w:t>
            </w:r>
          </w:p>
          <w:p w:rsidR="007D2B0B" w:rsidRPr="007D2B0B" w:rsidRDefault="00027412" w:rsidP="00027412">
            <w:pPr>
              <w:pStyle w:val="ListParagraph"/>
              <w:numPr>
                <w:ilvl w:val="0"/>
                <w:numId w:val="10"/>
              </w:numPr>
            </w:pPr>
            <w:r>
              <w:t>Provide a</w:t>
            </w:r>
            <w:r w:rsidR="007D2B0B">
              <w:t>dministrative support to the Head of FCS</w:t>
            </w:r>
            <w:r w:rsidR="00B00A8F">
              <w:t xml:space="preserve"> and other members of the Senior Manager Team as required</w:t>
            </w:r>
            <w:r>
              <w:t>.</w:t>
            </w:r>
          </w:p>
        </w:tc>
      </w:tr>
      <w:tr w:rsidR="007D2B0B" w:rsidRPr="0085556C" w:rsidTr="004F1EB4">
        <w:tc>
          <w:tcPr>
            <w:tcW w:w="8897" w:type="dxa"/>
          </w:tcPr>
          <w:p w:rsidR="007D2B0B" w:rsidRPr="00312B54" w:rsidRDefault="007D2B0B" w:rsidP="004F1EB4">
            <w:pPr>
              <w:pStyle w:val="BodyText"/>
              <w:rPr>
                <w:b/>
                <w:bCs/>
                <w:sz w:val="22"/>
              </w:rPr>
            </w:pPr>
          </w:p>
        </w:tc>
      </w:tr>
    </w:tbl>
    <w:p w:rsidR="004F1EB4" w:rsidRPr="0085556C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85556C" w:rsidTr="004F1EB4">
        <w:tc>
          <w:tcPr>
            <w:tcW w:w="8897" w:type="dxa"/>
            <w:shd w:val="clear" w:color="auto" w:fill="auto"/>
          </w:tcPr>
          <w:p w:rsidR="004F1EB4" w:rsidRPr="0085556C" w:rsidRDefault="004F1EB4" w:rsidP="004F1EB4">
            <w:pPr>
              <w:pStyle w:val="Sub-head"/>
              <w:rPr>
                <w:sz w:val="22"/>
              </w:rPr>
            </w:pPr>
            <w:r w:rsidRPr="0085556C">
              <w:rPr>
                <w:sz w:val="22"/>
              </w:rPr>
              <w:t>PERSON SPECIFICATION</w:t>
            </w:r>
          </w:p>
        </w:tc>
      </w:tr>
      <w:tr w:rsidR="004F1EB4" w:rsidRPr="0085556C" w:rsidTr="004F1EB4">
        <w:tc>
          <w:tcPr>
            <w:tcW w:w="8897" w:type="dxa"/>
          </w:tcPr>
          <w:p w:rsidR="009D477F" w:rsidRPr="004D3B2E" w:rsidRDefault="00B34F8F" w:rsidP="009D477F">
            <w:pPr>
              <w:pStyle w:val="BodyText"/>
              <w:rPr>
                <w:b/>
                <w:bCs/>
                <w:sz w:val="22"/>
              </w:rPr>
            </w:pPr>
            <w:r w:rsidRPr="004D3B2E">
              <w:rPr>
                <w:b/>
                <w:bCs/>
                <w:sz w:val="22"/>
              </w:rPr>
              <w:t>Essential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Previous Office/facilities management experience</w:t>
            </w:r>
            <w:r w:rsidRPr="00F832C8">
              <w:rPr>
                <w:rFonts w:asciiTheme="majorHAnsi" w:hAnsiTheme="majorHAnsi" w:cs="Arial"/>
              </w:rPr>
              <w:t>.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</w:t>
            </w:r>
            <w:r w:rsidRPr="00F832C8">
              <w:rPr>
                <w:rFonts w:asciiTheme="majorHAnsi" w:hAnsiTheme="majorHAnsi" w:cs="Arial"/>
              </w:rPr>
              <w:t>xcellent typing skills - speed and accuracy essential.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Excellent IT skills, including MS Outlook, Word, Excel and PowerPoint.</w:t>
            </w:r>
          </w:p>
          <w:p w:rsidR="007941C1" w:rsidRPr="007941C1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  <w:color w:val="000000"/>
              </w:rPr>
              <w:t>Ability to prioritise and manage own workload amid conflicting demands and busy work periods.</w:t>
            </w:r>
          </w:p>
          <w:p w:rsidR="007941C1" w:rsidRPr="007941C1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  <w:color w:val="000000"/>
              </w:rPr>
              <w:t>Excellent interpersonal skills.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</w:rPr>
              <w:t>Confident in problem solving and using initiative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Excellent communication skills, both verbal and written.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Ability to communicate confidently with people at all levels.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Proven ability to work under pressure and to tight deadlines.</w:t>
            </w:r>
            <w:r w:rsidRPr="00F832C8">
              <w:rPr>
                <w:rFonts w:asciiTheme="majorHAnsi" w:hAnsiTheme="majorHAnsi" w:cs="Univers"/>
                <w:color w:val="000000"/>
              </w:rPr>
              <w:t xml:space="preserve"> </w:t>
            </w:r>
          </w:p>
          <w:p w:rsidR="007941C1" w:rsidRPr="007941C1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  <w:color w:val="000000"/>
              </w:rPr>
              <w:t>Ability to exercise discretion and diplomacy in dealing with confidential or sensitive matters.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</w:rPr>
            </w:pPr>
            <w:r w:rsidRPr="00F832C8">
              <w:rPr>
                <w:rFonts w:asciiTheme="majorHAnsi" w:hAnsiTheme="majorHAnsi" w:cs="Arial"/>
              </w:rPr>
              <w:t>Attention to detail/accuracy.</w:t>
            </w:r>
          </w:p>
          <w:p w:rsidR="007941C1" w:rsidRPr="00F832C8" w:rsidRDefault="007941C1" w:rsidP="007941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  <w:r w:rsidRPr="00F832C8">
              <w:rPr>
                <w:rFonts w:asciiTheme="majorHAnsi" w:hAnsiTheme="majorHAnsi" w:cs="Arial"/>
              </w:rPr>
              <w:t>Adaptability</w:t>
            </w:r>
          </w:p>
          <w:p w:rsidR="00176392" w:rsidRPr="0085556C" w:rsidRDefault="00176392" w:rsidP="00176392">
            <w:pPr>
              <w:rPr>
                <w:rFonts w:asciiTheme="majorHAnsi" w:hAnsiTheme="majorHAnsi"/>
              </w:rPr>
            </w:pPr>
          </w:p>
          <w:p w:rsidR="004F1EB4" w:rsidRPr="004D3B2E" w:rsidRDefault="004F1EB4" w:rsidP="004F1EB4">
            <w:pPr>
              <w:pStyle w:val="BodyText"/>
              <w:rPr>
                <w:b/>
                <w:bCs/>
                <w:sz w:val="22"/>
              </w:rPr>
            </w:pPr>
            <w:r w:rsidRPr="004D3B2E">
              <w:rPr>
                <w:b/>
                <w:bCs/>
                <w:sz w:val="22"/>
              </w:rPr>
              <w:t>Desirable</w:t>
            </w:r>
          </w:p>
          <w:p w:rsidR="00E2122F" w:rsidRPr="00E2122F" w:rsidRDefault="004F1EB4" w:rsidP="00E2122F">
            <w:pPr>
              <w:pStyle w:val="BodyText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85556C">
              <w:rPr>
                <w:bCs/>
                <w:sz w:val="22"/>
              </w:rPr>
              <w:t xml:space="preserve">Experience of healthcare </w:t>
            </w:r>
            <w:r w:rsidR="009D477F" w:rsidRPr="0085556C">
              <w:rPr>
                <w:bCs/>
                <w:sz w:val="22"/>
              </w:rPr>
              <w:t>charity sector</w:t>
            </w:r>
            <w:r w:rsidRPr="0085556C">
              <w:rPr>
                <w:bCs/>
                <w:sz w:val="22"/>
              </w:rPr>
              <w:t>.</w:t>
            </w:r>
          </w:p>
        </w:tc>
      </w:tr>
    </w:tbl>
    <w:p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:rsidTr="004F1EB4">
        <w:tc>
          <w:tcPr>
            <w:tcW w:w="8897" w:type="dxa"/>
            <w:shd w:val="clear" w:color="auto" w:fill="auto"/>
          </w:tcPr>
          <w:p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KEY INTERFACES</w:t>
            </w:r>
          </w:p>
        </w:tc>
      </w:tr>
      <w:tr w:rsidR="004F1EB4" w:rsidRPr="005A5448" w:rsidTr="004F1EB4">
        <w:tc>
          <w:tcPr>
            <w:tcW w:w="8897" w:type="dxa"/>
          </w:tcPr>
          <w:p w:rsidR="004F1EB4" w:rsidRPr="005A5448" w:rsidRDefault="004F1EB4" w:rsidP="004F1EB4">
            <w:pPr>
              <w:pStyle w:val="BodyText"/>
              <w:rPr>
                <w:bCs/>
                <w:sz w:val="22"/>
              </w:rPr>
            </w:pPr>
            <w:r w:rsidRPr="00312B54">
              <w:rPr>
                <w:rFonts w:asciiTheme="minorHAnsi" w:hAnsiTheme="minorHAnsi"/>
                <w:b/>
                <w:bCs/>
                <w:sz w:val="22"/>
              </w:rPr>
              <w:t>Internal:</w:t>
            </w:r>
            <w:r w:rsidRPr="005A5448">
              <w:rPr>
                <w:bCs/>
                <w:sz w:val="22"/>
              </w:rPr>
              <w:t xml:space="preserve"> Cochrane </w:t>
            </w:r>
            <w:r w:rsidR="00176392">
              <w:rPr>
                <w:bCs/>
                <w:sz w:val="22"/>
              </w:rPr>
              <w:t xml:space="preserve">Senior Management Team, </w:t>
            </w:r>
            <w:r w:rsidR="004D3B2E">
              <w:rPr>
                <w:bCs/>
                <w:sz w:val="22"/>
              </w:rPr>
              <w:t>Central Executive Team, Centre</w:t>
            </w:r>
            <w:r w:rsidR="00176392">
              <w:rPr>
                <w:bCs/>
                <w:sz w:val="22"/>
              </w:rPr>
              <w:t xml:space="preserve">s and other </w:t>
            </w:r>
            <w:r w:rsidR="00027412">
              <w:rPr>
                <w:bCs/>
                <w:sz w:val="22"/>
              </w:rPr>
              <w:t xml:space="preserve">Cochrane Groups </w:t>
            </w:r>
            <w:r w:rsidR="00176392">
              <w:rPr>
                <w:bCs/>
                <w:sz w:val="22"/>
              </w:rPr>
              <w:t>as required</w:t>
            </w:r>
            <w:r w:rsidR="00027412">
              <w:rPr>
                <w:bCs/>
                <w:sz w:val="22"/>
              </w:rPr>
              <w:t>.</w:t>
            </w:r>
          </w:p>
          <w:p w:rsidR="004F1EB4" w:rsidRPr="005A5448" w:rsidRDefault="004F1EB4" w:rsidP="004D3B2E">
            <w:pPr>
              <w:pStyle w:val="BodyText"/>
              <w:rPr>
                <w:bCs/>
                <w:sz w:val="22"/>
              </w:rPr>
            </w:pPr>
            <w:r w:rsidRPr="00312B54">
              <w:rPr>
                <w:rFonts w:asciiTheme="minorHAnsi" w:hAnsiTheme="minorHAnsi"/>
                <w:b/>
                <w:bCs/>
                <w:sz w:val="22"/>
              </w:rPr>
              <w:t>External:</w:t>
            </w:r>
            <w:r w:rsidRPr="005A5448">
              <w:rPr>
                <w:bCs/>
                <w:sz w:val="22"/>
              </w:rPr>
              <w:t xml:space="preserve"> </w:t>
            </w:r>
            <w:r w:rsidR="00802B5D">
              <w:rPr>
                <w:bCs/>
                <w:sz w:val="22"/>
              </w:rPr>
              <w:t>Suppliers, partners</w:t>
            </w:r>
            <w:r w:rsidR="00802B5D" w:rsidRPr="00802B5D">
              <w:rPr>
                <w:bCs/>
                <w:sz w:val="22"/>
              </w:rPr>
              <w:t xml:space="preserve"> </w:t>
            </w:r>
            <w:r w:rsidR="00E937D9">
              <w:rPr>
                <w:bCs/>
                <w:sz w:val="22"/>
              </w:rPr>
              <w:t xml:space="preserve">and </w:t>
            </w:r>
            <w:r w:rsidR="004D3B2E">
              <w:rPr>
                <w:bCs/>
                <w:sz w:val="22"/>
              </w:rPr>
              <w:t xml:space="preserve">other </w:t>
            </w:r>
            <w:r w:rsidR="00E937D9">
              <w:rPr>
                <w:bCs/>
                <w:sz w:val="22"/>
              </w:rPr>
              <w:t>institutions</w:t>
            </w:r>
            <w:r w:rsidR="00027412">
              <w:rPr>
                <w:bCs/>
                <w:sz w:val="22"/>
              </w:rPr>
              <w:t>.</w:t>
            </w:r>
          </w:p>
        </w:tc>
      </w:tr>
    </w:tbl>
    <w:p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:rsidTr="004F1EB4">
        <w:tc>
          <w:tcPr>
            <w:tcW w:w="8897" w:type="dxa"/>
            <w:shd w:val="clear" w:color="auto" w:fill="auto"/>
          </w:tcPr>
          <w:p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DIMENSIONS</w:t>
            </w:r>
          </w:p>
        </w:tc>
      </w:tr>
      <w:tr w:rsidR="004F1EB4" w:rsidRPr="005A5448" w:rsidTr="004F1EB4">
        <w:tc>
          <w:tcPr>
            <w:tcW w:w="8897" w:type="dxa"/>
          </w:tcPr>
          <w:p w:rsidR="004F1EB4" w:rsidRPr="005A5448" w:rsidRDefault="004F1EB4" w:rsidP="004F1EB4">
            <w:pPr>
              <w:pStyle w:val="BodyText"/>
              <w:rPr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Budgetary responsibility:</w:t>
            </w:r>
            <w:r w:rsidR="009D477F">
              <w:rPr>
                <w:bCs/>
                <w:sz w:val="22"/>
              </w:rPr>
              <w:t xml:space="preserve">  </w:t>
            </w:r>
            <w:r w:rsidR="00125A22">
              <w:rPr>
                <w:bCs/>
                <w:sz w:val="22"/>
              </w:rPr>
              <w:t>None</w:t>
            </w:r>
          </w:p>
          <w:p w:rsidR="004F1EB4" w:rsidRPr="005A5448" w:rsidRDefault="004F1EB4" w:rsidP="00125A22">
            <w:pPr>
              <w:pStyle w:val="BodyText"/>
              <w:rPr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Number of direct and indirect reports:</w:t>
            </w:r>
            <w:r w:rsidRPr="005A5448">
              <w:rPr>
                <w:bCs/>
                <w:sz w:val="22"/>
              </w:rPr>
              <w:t xml:space="preserve"> </w:t>
            </w:r>
            <w:r w:rsidR="00305E7E">
              <w:rPr>
                <w:bCs/>
                <w:sz w:val="22"/>
              </w:rPr>
              <w:t>None</w:t>
            </w:r>
          </w:p>
        </w:tc>
      </w:tr>
    </w:tbl>
    <w:p w:rsidR="004F1EB4" w:rsidRPr="004F1EB4" w:rsidRDefault="004F1EB4" w:rsidP="004F1EB4">
      <w:pPr>
        <w:pStyle w:val="BodyText"/>
        <w:rPr>
          <w:bCs/>
        </w:rPr>
      </w:pPr>
    </w:p>
    <w:p w:rsidR="004F1EB4" w:rsidRPr="004F1EB4" w:rsidRDefault="004F1EB4" w:rsidP="004F1EB4">
      <w:pPr>
        <w:pStyle w:val="BodyText"/>
        <w:rPr>
          <w:bCs/>
        </w:rPr>
      </w:pPr>
    </w:p>
    <w:p w:rsidR="00590542" w:rsidRPr="00C6136E" w:rsidRDefault="00590542" w:rsidP="00DD702B">
      <w:pPr>
        <w:pStyle w:val="BodyText"/>
        <w:rPr>
          <w:rFonts w:asciiTheme="minorHAnsi" w:hAnsiTheme="minorHAnsi"/>
          <w:bCs/>
        </w:rPr>
      </w:pPr>
    </w:p>
    <w:sectPr w:rsidR="00590542" w:rsidRPr="00C6136E" w:rsidSect="004F1E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B1" w:rsidRDefault="00631CB1" w:rsidP="001440A0">
      <w:r>
        <w:separator/>
      </w:r>
    </w:p>
  </w:endnote>
  <w:endnote w:type="continuationSeparator" w:id="0">
    <w:p w:rsidR="00631CB1" w:rsidRDefault="00631CB1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22" w:rsidRPr="003B7D3E" w:rsidRDefault="00D80322" w:rsidP="003B7D3E">
    <w:pPr>
      <w:pStyle w:val="Footer"/>
      <w:rPr>
        <w:rFonts w:cs="Arial"/>
        <w:i/>
        <w:color w:val="002D64" w:themeColor="text2"/>
        <w:sz w:val="16"/>
      </w:rPr>
    </w:pPr>
    <w:r w:rsidRPr="003B7D3E">
      <w:rPr>
        <w:rFonts w:cs="Arial"/>
        <w:i/>
        <w:color w:val="002D64" w:themeColor="text2"/>
        <w:sz w:val="16"/>
      </w:rPr>
      <w:t>Cochrane is an equal opportunities employer</w:t>
    </w:r>
  </w:p>
  <w:p w:rsidR="00D80322" w:rsidRDefault="00D80322" w:rsidP="003B7D3E">
    <w:pPr>
      <w:pStyle w:val="Footer"/>
      <w:rPr>
        <w:rFonts w:cs="Arial"/>
        <w:color w:val="002D64" w:themeColor="text2"/>
        <w:sz w:val="16"/>
      </w:rPr>
    </w:pPr>
    <w:r w:rsidRPr="003B7D3E">
      <w:rPr>
        <w:rFonts w:cs="Arial"/>
        <w:color w:val="002D64" w:themeColor="text2"/>
        <w:sz w:val="16"/>
      </w:rPr>
      <w:t>www.cochrane.org</w:t>
    </w:r>
    <w:r>
      <w:rPr>
        <w:rFonts w:cs="Arial"/>
        <w:color w:val="002D64" w:themeColor="text2"/>
        <w:sz w:val="16"/>
      </w:rPr>
      <w:t xml:space="preserve"> | </w:t>
    </w:r>
    <w:r w:rsidRPr="003B7D3E">
      <w:rPr>
        <w:rFonts w:cs="Arial"/>
        <w:color w:val="002D64" w:themeColor="text2"/>
        <w:sz w:val="16"/>
      </w:rPr>
      <w:t>www.thecochranelibrary.com</w:t>
    </w:r>
  </w:p>
  <w:p w:rsidR="00D80322" w:rsidRPr="00C6136E" w:rsidRDefault="00D80322" w:rsidP="003B7D3E">
    <w:pPr>
      <w:pStyle w:val="Footer"/>
      <w:rPr>
        <w:rFonts w:cs="Arial"/>
        <w:color w:val="002D64" w:themeColor="text2"/>
        <w:sz w:val="16"/>
      </w:rPr>
    </w:pPr>
    <w:r w:rsidRPr="00C6136E">
      <w:rPr>
        <w:rFonts w:cs="Arial"/>
        <w:color w:val="002D64" w:themeColor="text2"/>
        <w:sz w:val="16"/>
      </w:rPr>
      <w:t>Registered Charity No 1045921; Registered in England No 3044323</w:t>
    </w:r>
  </w:p>
  <w:p w:rsidR="00D80322" w:rsidRPr="00C6136E" w:rsidRDefault="00D80322" w:rsidP="00C6136E">
    <w:pPr>
      <w:pStyle w:val="Footer"/>
      <w:rPr>
        <w:rFonts w:cs="Arial"/>
        <w:color w:val="002D64" w:themeColor="text2"/>
      </w:rPr>
    </w:pPr>
    <w:r w:rsidRPr="00C6136E">
      <w:rPr>
        <w:rFonts w:cs="Arial"/>
        <w:color w:val="002D64" w:themeColor="text2"/>
        <w:sz w:val="16"/>
      </w:rPr>
      <w:t xml:space="preserve">Registered Office:  </w:t>
    </w:r>
    <w:r>
      <w:rPr>
        <w:rFonts w:cs="Arial"/>
        <w:color w:val="002D64" w:themeColor="text2"/>
        <w:sz w:val="16"/>
      </w:rPr>
      <w:t>Cochrane, St Albans House, 57-59 Haymarket, London SW1,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B1" w:rsidRDefault="00631CB1" w:rsidP="001440A0">
      <w:r>
        <w:separator/>
      </w:r>
    </w:p>
  </w:footnote>
  <w:footnote w:type="continuationSeparator" w:id="0">
    <w:p w:rsidR="00631CB1" w:rsidRDefault="00631CB1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22" w:rsidRPr="00604B05" w:rsidRDefault="00D80322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 w:rsidRPr="00C74BE0">
      <w:rPr>
        <w:noProof/>
        <w:color w:val="FFFFFF" w:themeColor="background1"/>
        <w:lang w:val="en-US"/>
      </w:rPr>
      <w:drawing>
        <wp:anchor distT="0" distB="0" distL="114300" distR="114300" simplePos="0" relativeHeight="251661312" behindDoc="1" locked="1" layoutInCell="1" allowOverlap="1" wp14:anchorId="6AE389D8" wp14:editId="362C11FD">
          <wp:simplePos x="0" y="0"/>
          <wp:positionH relativeFrom="column">
            <wp:posOffset>3200400</wp:posOffset>
          </wp:positionH>
          <wp:positionV relativeFrom="paragraph">
            <wp:posOffset>-459105</wp:posOffset>
          </wp:positionV>
          <wp:extent cx="3188335" cy="10691495"/>
          <wp:effectExtent l="0" t="0" r="1206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1.png"/>
                  <pic:cNvPicPr/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002D64" w:themeColor="text2"/>
        <w:sz w:val="20"/>
        <w:szCs w:val="20"/>
      </w:rPr>
      <w:t>Job description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DD3F4D">
      <w:rPr>
        <w:rFonts w:asciiTheme="majorHAnsi" w:hAnsiTheme="majorHAnsi"/>
        <w:b/>
        <w:noProof/>
        <w:color w:val="002D64" w:themeColor="text2"/>
        <w:sz w:val="20"/>
        <w:szCs w:val="20"/>
      </w:rPr>
      <w:t>1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40B18"/>
    <w:multiLevelType w:val="hybridMultilevel"/>
    <w:tmpl w:val="7F463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944"/>
    <w:multiLevelType w:val="hybridMultilevel"/>
    <w:tmpl w:val="1F80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4A3"/>
    <w:multiLevelType w:val="hybridMultilevel"/>
    <w:tmpl w:val="7A54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722"/>
    <w:multiLevelType w:val="hybridMultilevel"/>
    <w:tmpl w:val="CF58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173C"/>
    <w:multiLevelType w:val="hybridMultilevel"/>
    <w:tmpl w:val="1BB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07C42"/>
    <w:multiLevelType w:val="hybridMultilevel"/>
    <w:tmpl w:val="7DA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4F53"/>
    <w:multiLevelType w:val="hybridMultilevel"/>
    <w:tmpl w:val="E1F63F76"/>
    <w:lvl w:ilvl="0" w:tplc="BE9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60A1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43EA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5278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4B0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705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D06A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88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116D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F3B97"/>
    <w:multiLevelType w:val="hybridMultilevel"/>
    <w:tmpl w:val="96C46F5C"/>
    <w:lvl w:ilvl="0" w:tplc="6C6CC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49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98E5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E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64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56AD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7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9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926C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24"/>
    <w:rsid w:val="00027412"/>
    <w:rsid w:val="00070C24"/>
    <w:rsid w:val="000D23FD"/>
    <w:rsid w:val="000F175E"/>
    <w:rsid w:val="00125A22"/>
    <w:rsid w:val="001440A0"/>
    <w:rsid w:val="00176392"/>
    <w:rsid w:val="00176784"/>
    <w:rsid w:val="00194E9A"/>
    <w:rsid w:val="001A561C"/>
    <w:rsid w:val="001A6C76"/>
    <w:rsid w:val="001B03DC"/>
    <w:rsid w:val="001E14E3"/>
    <w:rsid w:val="001E3F92"/>
    <w:rsid w:val="00210A95"/>
    <w:rsid w:val="00241D85"/>
    <w:rsid w:val="00246B15"/>
    <w:rsid w:val="00251D8D"/>
    <w:rsid w:val="002B4FAE"/>
    <w:rsid w:val="002C00B0"/>
    <w:rsid w:val="002E6177"/>
    <w:rsid w:val="002F681E"/>
    <w:rsid w:val="00305E7E"/>
    <w:rsid w:val="00312B54"/>
    <w:rsid w:val="00316110"/>
    <w:rsid w:val="0031760C"/>
    <w:rsid w:val="0033100A"/>
    <w:rsid w:val="00374FC0"/>
    <w:rsid w:val="00375B4C"/>
    <w:rsid w:val="00393247"/>
    <w:rsid w:val="0039713D"/>
    <w:rsid w:val="003B7D3E"/>
    <w:rsid w:val="003C0907"/>
    <w:rsid w:val="003E3C86"/>
    <w:rsid w:val="00402FB7"/>
    <w:rsid w:val="00420D40"/>
    <w:rsid w:val="004914CF"/>
    <w:rsid w:val="004B7A27"/>
    <w:rsid w:val="004D3B2E"/>
    <w:rsid w:val="004D6831"/>
    <w:rsid w:val="004F1EB4"/>
    <w:rsid w:val="00507E19"/>
    <w:rsid w:val="00511BE7"/>
    <w:rsid w:val="005220EB"/>
    <w:rsid w:val="0053447A"/>
    <w:rsid w:val="005426B9"/>
    <w:rsid w:val="0055510C"/>
    <w:rsid w:val="00574963"/>
    <w:rsid w:val="00590542"/>
    <w:rsid w:val="005A5448"/>
    <w:rsid w:val="005C519D"/>
    <w:rsid w:val="00604B05"/>
    <w:rsid w:val="00631CB1"/>
    <w:rsid w:val="00661CBD"/>
    <w:rsid w:val="006A1707"/>
    <w:rsid w:val="006C40D4"/>
    <w:rsid w:val="006D763E"/>
    <w:rsid w:val="006D7704"/>
    <w:rsid w:val="007371B1"/>
    <w:rsid w:val="00746C8B"/>
    <w:rsid w:val="007941C1"/>
    <w:rsid w:val="00796C4F"/>
    <w:rsid w:val="007B0482"/>
    <w:rsid w:val="007D2B0B"/>
    <w:rsid w:val="007D5492"/>
    <w:rsid w:val="007E262A"/>
    <w:rsid w:val="007F5BC6"/>
    <w:rsid w:val="00802624"/>
    <w:rsid w:val="00802B5D"/>
    <w:rsid w:val="00807E81"/>
    <w:rsid w:val="00841B40"/>
    <w:rsid w:val="0085556C"/>
    <w:rsid w:val="0086019D"/>
    <w:rsid w:val="008654FD"/>
    <w:rsid w:val="00871B87"/>
    <w:rsid w:val="00874B2B"/>
    <w:rsid w:val="00886475"/>
    <w:rsid w:val="00887E01"/>
    <w:rsid w:val="008C09FD"/>
    <w:rsid w:val="008D42CD"/>
    <w:rsid w:val="008E6894"/>
    <w:rsid w:val="008F37E1"/>
    <w:rsid w:val="00927FD9"/>
    <w:rsid w:val="00933EB4"/>
    <w:rsid w:val="009B47FC"/>
    <w:rsid w:val="009D05F5"/>
    <w:rsid w:val="009D477F"/>
    <w:rsid w:val="00A259CA"/>
    <w:rsid w:val="00A47986"/>
    <w:rsid w:val="00A67B13"/>
    <w:rsid w:val="00AE373E"/>
    <w:rsid w:val="00B00A8F"/>
    <w:rsid w:val="00B34F8F"/>
    <w:rsid w:val="00B500E4"/>
    <w:rsid w:val="00B77171"/>
    <w:rsid w:val="00BB0359"/>
    <w:rsid w:val="00BD368F"/>
    <w:rsid w:val="00C454CA"/>
    <w:rsid w:val="00C6136E"/>
    <w:rsid w:val="00C74BE0"/>
    <w:rsid w:val="00C8622D"/>
    <w:rsid w:val="00C97601"/>
    <w:rsid w:val="00CA2B17"/>
    <w:rsid w:val="00CC7A48"/>
    <w:rsid w:val="00D17963"/>
    <w:rsid w:val="00D62909"/>
    <w:rsid w:val="00D709E7"/>
    <w:rsid w:val="00D74846"/>
    <w:rsid w:val="00D80322"/>
    <w:rsid w:val="00DD3F4D"/>
    <w:rsid w:val="00DD4226"/>
    <w:rsid w:val="00DD702B"/>
    <w:rsid w:val="00DF61BB"/>
    <w:rsid w:val="00E02CFD"/>
    <w:rsid w:val="00E2122F"/>
    <w:rsid w:val="00E3239D"/>
    <w:rsid w:val="00E52471"/>
    <w:rsid w:val="00E70EB3"/>
    <w:rsid w:val="00E937D9"/>
    <w:rsid w:val="00EB0438"/>
    <w:rsid w:val="00EC408A"/>
    <w:rsid w:val="00F70157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4468DA-83B7-42D7-BC20-50F209B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6C4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C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Normal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character" w:styleId="CommentReference">
    <w:name w:val="annotation reference"/>
    <w:basedOn w:val="DefaultParagraphFont"/>
    <w:uiPriority w:val="99"/>
    <w:semiHidden/>
    <w:unhideWhenUsed/>
    <w:rsid w:val="00374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FC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F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F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F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6392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1E93-3DD9-4719-AD6C-56334AC6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Peter Roberts</cp:lastModifiedBy>
  <cp:revision>2</cp:revision>
  <cp:lastPrinted>2015-12-04T15:07:00Z</cp:lastPrinted>
  <dcterms:created xsi:type="dcterms:W3CDTF">2017-10-26T15:42:00Z</dcterms:created>
  <dcterms:modified xsi:type="dcterms:W3CDTF">2017-10-26T15:42:00Z</dcterms:modified>
</cp:coreProperties>
</file>